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8"/>
        <w:gridCol w:w="2617"/>
        <w:gridCol w:w="2617"/>
        <w:gridCol w:w="2614"/>
      </w:tblGrid>
      <w:tr w:rsidR="00CE7803" w14:paraId="371EF640" w14:textId="4F6F6477" w:rsidTr="4B2753E0">
        <w:tc>
          <w:tcPr>
            <w:tcW w:w="1251" w:type="pct"/>
            <w:vAlign w:val="center"/>
          </w:tcPr>
          <w:p w14:paraId="1CD70FCE" w14:textId="77777777" w:rsidR="000308BB" w:rsidRPr="00C03651" w:rsidRDefault="000308BB" w:rsidP="00C03651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3AAC3D40" wp14:editId="7AFB3468">
                  <wp:extent cx="1371600" cy="1313370"/>
                  <wp:effectExtent l="0" t="0" r="0" b="127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fierte logo large TEAL.png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-172" b="4418"/>
                          <a:stretch/>
                        </pic:blipFill>
                        <pic:spPr bwMode="auto">
                          <a:xfrm>
                            <a:off x="0" y="0"/>
                            <a:ext cx="1373434" cy="13151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1423A934" w14:textId="01860DEF" w:rsidR="000308BB" w:rsidRPr="000308BB" w:rsidRDefault="000308BB" w:rsidP="000308BB">
            <w:pPr>
              <w:spacing w:before="120"/>
              <w:jc w:val="center"/>
              <w:rPr>
                <w:rFonts w:ascii="Calibri" w:hAnsi="Calibri"/>
                <w:bCs/>
                <w:sz w:val="24"/>
                <w:szCs w:val="24"/>
              </w:rPr>
            </w:pPr>
            <w:r w:rsidRPr="000308BB">
              <w:rPr>
                <w:rFonts w:ascii="Palatino Linotype" w:hAnsi="Palatino Linotype"/>
                <w:bCs/>
                <w:i/>
                <w:iCs/>
                <w:color w:val="808080" w:themeColor="background1" w:themeShade="80"/>
                <w:sz w:val="16"/>
                <w:szCs w:val="10"/>
                <w:shd w:val="clear" w:color="auto" w:fill="FFFFFF"/>
              </w:rPr>
              <w:t>Inspiring All to Excellence</w:t>
            </w:r>
          </w:p>
        </w:tc>
        <w:tc>
          <w:tcPr>
            <w:tcW w:w="1250" w:type="pct"/>
            <w:vAlign w:val="center"/>
          </w:tcPr>
          <w:p w14:paraId="44F442D3" w14:textId="77777777" w:rsidR="000308BB" w:rsidRDefault="000308BB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681BD21A" w14:textId="77777777" w:rsidR="000308BB" w:rsidRDefault="000308BB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F6E156C" w14:textId="62AC72E6" w:rsidR="000308BB" w:rsidRDefault="00CE7803" w:rsidP="00511804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  <w:r>
              <w:rPr>
                <w:rFonts w:ascii="Calibri" w:hAnsi="Calibri"/>
                <w:noProof/>
                <w:sz w:val="24"/>
                <w:szCs w:val="24"/>
                <w:lang w:eastAsia="en-GB"/>
              </w:rPr>
              <w:drawing>
                <wp:inline distT="0" distB="0" distL="0" distR="0" wp14:anchorId="10AA270B" wp14:editId="1DF04EB7">
                  <wp:extent cx="1288620" cy="946205"/>
                  <wp:effectExtent l="0" t="0" r="6985" b="635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8908" t="21113" r="11834" b="20689"/>
                          <a:stretch/>
                        </pic:blipFill>
                        <pic:spPr bwMode="auto">
                          <a:xfrm>
                            <a:off x="0" y="0"/>
                            <a:ext cx="1321682" cy="970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7803" w14:paraId="5A70C89E" w14:textId="77777777" w:rsidTr="4B2753E0">
        <w:tc>
          <w:tcPr>
            <w:tcW w:w="1251" w:type="pct"/>
            <w:vAlign w:val="center"/>
          </w:tcPr>
          <w:p w14:paraId="6A5070CB" w14:textId="77777777" w:rsidR="00FA3B47" w:rsidRDefault="00FA3B47" w:rsidP="00C03651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  <w:vAlign w:val="center"/>
          </w:tcPr>
          <w:p w14:paraId="2B040DA4" w14:textId="77777777" w:rsidR="00FA3B47" w:rsidRDefault="00FA3B47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50" w:type="pct"/>
          </w:tcPr>
          <w:p w14:paraId="558C03A6" w14:textId="77777777" w:rsidR="00FA3B47" w:rsidRDefault="00FA3B47" w:rsidP="002B40D6">
            <w:pPr>
              <w:jc w:val="center"/>
              <w:rPr>
                <w:rFonts w:ascii="Calibri" w:hAnsi="Calibri"/>
                <w:noProof/>
                <w:sz w:val="24"/>
                <w:szCs w:val="24"/>
              </w:rPr>
            </w:pPr>
          </w:p>
        </w:tc>
        <w:tc>
          <w:tcPr>
            <w:tcW w:w="1249" w:type="pct"/>
            <w:vAlign w:val="center"/>
          </w:tcPr>
          <w:p w14:paraId="7774E48C" w14:textId="77777777" w:rsidR="00FA3B47" w:rsidRPr="00F758EA" w:rsidRDefault="00FA3B47" w:rsidP="00255E5C">
            <w:pPr>
              <w:jc w:val="center"/>
              <w:rPr>
                <w:rFonts w:ascii="Calibri" w:hAnsi="Calibri"/>
                <w:noProof/>
                <w:sz w:val="24"/>
                <w:szCs w:val="24"/>
                <w:lang w:eastAsia="en-GB"/>
              </w:rPr>
            </w:pPr>
          </w:p>
        </w:tc>
      </w:tr>
    </w:tbl>
    <w:p w14:paraId="46A4F375" w14:textId="046333FA" w:rsidR="007B7544" w:rsidRPr="008B0D2E" w:rsidRDefault="00F52058" w:rsidP="008B0D2E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Palatino Linotype" w:hAnsi="Palatino Linotype"/>
          <w:b/>
          <w:noProof/>
          <w:lang w:eastAsia="en-GB"/>
        </w:rPr>
        <mc:AlternateContent>
          <mc:Choice Requires="wps">
            <w:drawing>
              <wp:inline distT="0" distB="0" distL="0" distR="0" wp14:anchorId="65E3DDD1" wp14:editId="5D8F1A3B">
                <wp:extent cx="6647815" cy="36000"/>
                <wp:effectExtent l="0" t="0" r="635" b="2540"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6647815" cy="36000"/>
                        </a:xfrm>
                        <a:prstGeom prst="rect">
                          <a:avLst/>
                        </a:prstGeom>
                        <a:solidFill>
                          <a:schemeClr val="accent6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 w14:anchorId="5DCD388A">
              <v:rect id="Rectangle 10" style="width:523.45pt;height:2.8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spid="_x0000_s1026" fillcolor="#c81a1a [3209]" stroked="f" strokeweight="1pt" w14:anchorId="282D56B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">
                <w10:anchorlock/>
              </v:rect>
            </w:pict>
          </mc:Fallback>
        </mc:AlternateContent>
      </w:r>
    </w:p>
    <w:p w14:paraId="411CA320" w14:textId="0C68A2FF" w:rsidR="007B7544" w:rsidRPr="009E3044" w:rsidRDefault="00DB48B4" w:rsidP="4B2753E0">
      <w:pPr>
        <w:pStyle w:val="Bold"/>
        <w:spacing w:before="240" w:after="1320"/>
        <w:rPr>
          <w:color w:val="C81A1A" w:themeColor="accent6"/>
        </w:rPr>
      </w:pPr>
      <w:r w:rsidRPr="4B2753E0">
        <w:rPr>
          <w:color w:val="C00000"/>
        </w:rPr>
        <w:t>Anker Valley Primary Academy</w:t>
      </w:r>
    </w:p>
    <w:p w14:paraId="3BE70EC5" w14:textId="0C5D735B" w:rsidR="0078740F" w:rsidRPr="0078740F" w:rsidRDefault="296C7540" w:rsidP="0078740F">
      <w:pPr>
        <w:pStyle w:val="Heading1"/>
      </w:pPr>
      <w:bookmarkStart w:id="0" w:name="_Toc32947049"/>
      <w:r w:rsidRPr="4B2753E0">
        <w:rPr>
          <w:color w:val="C00000"/>
        </w:rPr>
        <w:t>PSHE, RSE &amp; Virtues Long Term Pla</w:t>
      </w:r>
      <w:r w:rsidR="2431926E" w:rsidRPr="4B2753E0">
        <w:rPr>
          <w:color w:val="C00000"/>
        </w:rPr>
        <w:t>n</w:t>
      </w:r>
      <w:r>
        <w:br w:type="page"/>
      </w:r>
    </w:p>
    <w:p w14:paraId="57975422" w14:textId="4A26413B" w:rsidR="000A19AC" w:rsidRPr="009C650B" w:rsidRDefault="000A19AC" w:rsidP="009E3044">
      <w:pPr>
        <w:pStyle w:val="Heading3"/>
      </w:pPr>
      <w:r w:rsidRPr="009C650B">
        <w:lastRenderedPageBreak/>
        <w:t>Document Control</w:t>
      </w:r>
      <w:bookmarkEnd w:id="0"/>
    </w:p>
    <w:p w14:paraId="63837357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0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80"/>
        <w:gridCol w:w="5205"/>
      </w:tblGrid>
      <w:tr w:rsidR="000A19AC" w:rsidRPr="000A19AC" w14:paraId="3523EADA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4ECCC63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Document Title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4B69CE80" w14:textId="701DDFD5" w:rsidR="00CF4B1B" w:rsidRPr="000A19AC" w:rsidRDefault="2305DEDC" w:rsidP="009E3044">
            <w:pPr>
              <w:pStyle w:val="BodyText"/>
              <w:rPr>
                <w:lang w:eastAsia="en-GB"/>
              </w:rPr>
            </w:pPr>
            <w:r w:rsidRPr="5C60B620">
              <w:rPr>
                <w:lang w:eastAsia="en-GB"/>
              </w:rPr>
              <w:t>P</w:t>
            </w:r>
            <w:r w:rsidR="1F8FE431" w:rsidRPr="5C60B620">
              <w:rPr>
                <w:lang w:eastAsia="en-GB"/>
              </w:rPr>
              <w:t>SHE, RSE &amp; Virtues Long Term Plan</w:t>
            </w:r>
          </w:p>
        </w:tc>
      </w:tr>
      <w:tr w:rsidR="000A19AC" w:rsidRPr="000A19AC" w14:paraId="6211DD29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3DF58BAE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Author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0FFC6DED" w14:textId="17A6E4D2" w:rsidR="000A19AC" w:rsidRPr="000A19AC" w:rsidRDefault="33228997" w:rsidP="009E3044">
            <w:pPr>
              <w:pStyle w:val="BodyText"/>
              <w:rPr>
                <w:lang w:eastAsia="en-GB"/>
              </w:rPr>
            </w:pPr>
            <w:r w:rsidRPr="70A65572">
              <w:rPr>
                <w:lang w:eastAsia="en-GB"/>
              </w:rPr>
              <w:t>Natalie Horlor</w:t>
            </w:r>
          </w:p>
        </w:tc>
      </w:tr>
      <w:tr w:rsidR="000A19AC" w:rsidRPr="000A19AC" w14:paraId="22B6C88A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625E5358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Reviewed by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B054EC" w14:textId="6F2EAA14" w:rsidR="000A19AC" w:rsidRPr="000A19AC" w:rsidRDefault="2D402555" w:rsidP="70A65572">
            <w:pPr>
              <w:pStyle w:val="BodyText"/>
              <w:rPr>
                <w:rFonts w:eastAsia="Palatino Linotype" w:cs="Palatino Linotype"/>
                <w:color w:val="000000" w:themeColor="text1"/>
                <w:szCs w:val="24"/>
              </w:rPr>
            </w:pPr>
            <w:proofErr w:type="spellStart"/>
            <w:r w:rsidRPr="70A65572">
              <w:rPr>
                <w:rFonts w:eastAsia="Palatino Linotype" w:cs="Palatino Linotype"/>
                <w:color w:val="000000" w:themeColor="text1"/>
                <w:szCs w:val="24"/>
              </w:rPr>
              <w:t>Fierté</w:t>
            </w:r>
            <w:proofErr w:type="spellEnd"/>
            <w:r w:rsidRPr="70A65572">
              <w:rPr>
                <w:rFonts w:eastAsia="Palatino Linotype" w:cs="Palatino Linotype"/>
                <w:color w:val="000000" w:themeColor="text1"/>
                <w:szCs w:val="24"/>
              </w:rPr>
              <w:t xml:space="preserve"> Trust Board</w:t>
            </w:r>
          </w:p>
        </w:tc>
      </w:tr>
      <w:tr w:rsidR="000A19AC" w:rsidRPr="000A19AC" w14:paraId="7F04F08C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593811B3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Department/Subject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70BE960" w14:textId="49DE3FF8" w:rsidR="000A19AC" w:rsidRPr="000A19AC" w:rsidRDefault="4A8BC133" w:rsidP="009E3044">
            <w:pPr>
              <w:pStyle w:val="BodyText"/>
              <w:rPr>
                <w:lang w:eastAsia="en-GB"/>
              </w:rPr>
            </w:pPr>
            <w:r w:rsidRPr="5C60B620">
              <w:rPr>
                <w:lang w:eastAsia="en-GB"/>
              </w:rPr>
              <w:t xml:space="preserve">Curriculum: </w:t>
            </w:r>
            <w:r w:rsidR="1F411AF1" w:rsidRPr="5C60B620">
              <w:rPr>
                <w:lang w:eastAsia="en-GB"/>
              </w:rPr>
              <w:t>PSHE, RSE &amp; Virtues</w:t>
            </w:r>
          </w:p>
        </w:tc>
      </w:tr>
      <w:tr w:rsidR="000A19AC" w:rsidRPr="000A19AC" w14:paraId="4C77A466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7B8D218B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Document Status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04CC6E8" w14:textId="18A1B5F0" w:rsidR="000A19AC" w:rsidRPr="000A19AC" w:rsidRDefault="39F7E8A5" w:rsidP="009E3044">
            <w:pPr>
              <w:pStyle w:val="BodyText"/>
              <w:rPr>
                <w:lang w:eastAsia="en-GB"/>
              </w:rPr>
            </w:pPr>
            <w:r w:rsidRPr="70A65572">
              <w:rPr>
                <w:lang w:eastAsia="en-GB"/>
              </w:rPr>
              <w:t>Draft</w:t>
            </w:r>
          </w:p>
        </w:tc>
      </w:tr>
      <w:tr w:rsidR="000A19AC" w:rsidRPr="000A19AC" w14:paraId="46641BCB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24EAA91C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Approval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596658A8" w14:textId="7B4696CD" w:rsidR="000A19AC" w:rsidRPr="000A19AC" w:rsidRDefault="29F38AEF" w:rsidP="70A65572">
            <w:pPr>
              <w:pStyle w:val="BodyText"/>
              <w:rPr>
                <w:rFonts w:eastAsia="Palatino Linotype" w:cs="Palatino Linotype"/>
                <w:color w:val="000000" w:themeColor="text1"/>
                <w:szCs w:val="24"/>
              </w:rPr>
            </w:pPr>
            <w:proofErr w:type="spellStart"/>
            <w:r w:rsidRPr="70A65572">
              <w:rPr>
                <w:rFonts w:eastAsia="Palatino Linotype" w:cs="Palatino Linotype"/>
                <w:color w:val="000000" w:themeColor="text1"/>
                <w:szCs w:val="24"/>
              </w:rPr>
              <w:t>Fierté</w:t>
            </w:r>
            <w:proofErr w:type="spellEnd"/>
            <w:r w:rsidRPr="70A65572">
              <w:rPr>
                <w:rFonts w:eastAsia="Palatino Linotype" w:cs="Palatino Linotype"/>
                <w:color w:val="000000" w:themeColor="text1"/>
                <w:szCs w:val="24"/>
              </w:rPr>
              <w:t xml:space="preserve"> Trust Board</w:t>
            </w:r>
          </w:p>
        </w:tc>
      </w:tr>
      <w:tr w:rsidR="000A19AC" w:rsidRPr="000A19AC" w14:paraId="541D5C39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98B10C4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Publication Date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370EF6C3" w14:textId="3C2E1808" w:rsidR="000A19AC" w:rsidRPr="000A19AC" w:rsidRDefault="542D78C0" w:rsidP="009E3044">
            <w:pPr>
              <w:pStyle w:val="BodyText"/>
              <w:rPr>
                <w:lang w:eastAsia="en-GB"/>
              </w:rPr>
            </w:pPr>
            <w:r w:rsidRPr="2C2FA242">
              <w:rPr>
                <w:lang w:eastAsia="en-GB"/>
              </w:rPr>
              <w:t>September</w:t>
            </w:r>
            <w:r w:rsidR="024EDB55" w:rsidRPr="2C2FA242">
              <w:rPr>
                <w:lang w:eastAsia="en-GB"/>
              </w:rPr>
              <w:t xml:space="preserve"> 2021</w:t>
            </w:r>
          </w:p>
        </w:tc>
      </w:tr>
      <w:tr w:rsidR="000A19AC" w:rsidRPr="000A19AC" w14:paraId="7DD0D7A4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0567D831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Review Date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7BDD8F56" w14:textId="673BC4D6" w:rsidR="000A19AC" w:rsidRPr="000A19AC" w:rsidRDefault="18DC875A" w:rsidP="009E3044">
            <w:pPr>
              <w:pStyle w:val="BodyText"/>
              <w:rPr>
                <w:lang w:eastAsia="en-GB"/>
              </w:rPr>
            </w:pPr>
            <w:r w:rsidRPr="2C2FA242">
              <w:rPr>
                <w:lang w:eastAsia="en-GB"/>
              </w:rPr>
              <w:t xml:space="preserve">September </w:t>
            </w:r>
            <w:r w:rsidR="1CF17A11" w:rsidRPr="2C2FA242">
              <w:rPr>
                <w:lang w:eastAsia="en-GB"/>
              </w:rPr>
              <w:t>202</w:t>
            </w:r>
            <w:r w:rsidR="0003046B">
              <w:rPr>
                <w:lang w:eastAsia="en-GB"/>
              </w:rPr>
              <w:t>5</w:t>
            </w:r>
          </w:p>
        </w:tc>
      </w:tr>
      <w:tr w:rsidR="000A19AC" w:rsidRPr="000A19AC" w14:paraId="2DCEC8D5" w14:textId="77777777" w:rsidTr="2C2FA242">
        <w:trPr>
          <w:trHeight w:val="555"/>
          <w:jc w:val="center"/>
        </w:trPr>
        <w:tc>
          <w:tcPr>
            <w:tcW w:w="3780" w:type="dxa"/>
            <w:shd w:val="clear" w:color="auto" w:fill="auto"/>
            <w:vAlign w:val="center"/>
            <w:hideMark/>
          </w:tcPr>
          <w:p w14:paraId="4FEDA317" w14:textId="77777777" w:rsidR="000A19AC" w:rsidRPr="000A19AC" w:rsidRDefault="000A19AC" w:rsidP="003418D8">
            <w:pPr>
              <w:ind w:left="170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Issued to</w:t>
            </w:r>
            <w:r w:rsidRPr="000A19AC">
              <w:rPr>
                <w:rFonts w:ascii="Palatino Linotype" w:hAnsi="Palatino Linotype"/>
                <w:sz w:val="24"/>
                <w:szCs w:val="24"/>
                <w:lang w:eastAsia="en-GB"/>
              </w:rPr>
              <w:t> </w:t>
            </w:r>
          </w:p>
        </w:tc>
        <w:tc>
          <w:tcPr>
            <w:tcW w:w="5205" w:type="dxa"/>
            <w:shd w:val="clear" w:color="auto" w:fill="auto"/>
            <w:vAlign w:val="center"/>
          </w:tcPr>
          <w:p w14:paraId="6A969493" w14:textId="0B83A4F6" w:rsidR="000A19AC" w:rsidRPr="000A19AC" w:rsidRDefault="0E7789E4" w:rsidP="009E3044">
            <w:pPr>
              <w:pStyle w:val="BodyText"/>
              <w:rPr>
                <w:lang w:eastAsia="en-GB"/>
              </w:rPr>
            </w:pPr>
            <w:r w:rsidRPr="70A65572">
              <w:rPr>
                <w:lang w:eastAsia="en-GB"/>
              </w:rPr>
              <w:t>Anker Valley Primary Academy</w:t>
            </w:r>
          </w:p>
        </w:tc>
      </w:tr>
    </w:tbl>
    <w:p w14:paraId="70FB6FC3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p w14:paraId="7B968835" w14:textId="77777777" w:rsidR="00C17EF4" w:rsidRDefault="00C17EF4" w:rsidP="00C17EF4">
      <w:pPr>
        <w:jc w:val="center"/>
      </w:pPr>
    </w:p>
    <w:p w14:paraId="78FB8A9E" w14:textId="2BE4978B" w:rsidR="000A19AC" w:rsidRPr="000A19AC" w:rsidRDefault="000A19AC" w:rsidP="009E3044">
      <w:pPr>
        <w:pStyle w:val="Heading3"/>
        <w:rPr>
          <w:rFonts w:ascii="Segoe UI" w:hAnsi="Segoe UI"/>
          <w:sz w:val="18"/>
          <w:szCs w:val="18"/>
        </w:rPr>
      </w:pPr>
      <w:bookmarkStart w:id="1" w:name="_Toc32947050"/>
      <w:r w:rsidRPr="000A19AC">
        <w:t>Version Control</w:t>
      </w:r>
      <w:bookmarkEnd w:id="1"/>
    </w:p>
    <w:p w14:paraId="6501B620" w14:textId="77777777" w:rsidR="000A19AC" w:rsidRPr="000A19AC" w:rsidRDefault="000A19AC" w:rsidP="000A19AC">
      <w:pPr>
        <w:textAlignment w:val="baseline"/>
        <w:rPr>
          <w:rFonts w:ascii="Segoe UI" w:hAnsi="Segoe UI" w:cs="Segoe UI"/>
          <w:sz w:val="18"/>
          <w:szCs w:val="18"/>
          <w:lang w:eastAsia="en-GB"/>
        </w:rPr>
      </w:pPr>
      <w:r w:rsidRPr="000A19AC">
        <w:rPr>
          <w:rFonts w:ascii="Times New Roman" w:hAnsi="Times New Roman"/>
          <w:sz w:val="24"/>
          <w:szCs w:val="24"/>
          <w:lang w:eastAsia="en-GB"/>
        </w:rPr>
        <w:t> </w:t>
      </w:r>
      <w:r w:rsidRPr="000A19AC">
        <w:rPr>
          <w:rFonts w:ascii="Palatino Linotype" w:hAnsi="Palatino Linotype" w:cs="Segoe UI"/>
          <w:sz w:val="24"/>
          <w:szCs w:val="24"/>
          <w:lang w:eastAsia="en-GB"/>
        </w:rPr>
        <w:t> </w:t>
      </w:r>
    </w:p>
    <w:tbl>
      <w:tblPr>
        <w:tblW w:w="8985" w:type="dxa"/>
        <w:jc w:val="center"/>
        <w:tblBorders>
          <w:top w:val="single" w:sz="4" w:space="0" w:color="D9D9D9" w:themeColor="background1" w:themeShade="D9"/>
          <w:left w:val="single" w:sz="4" w:space="0" w:color="D9D9D9" w:themeColor="background1" w:themeShade="D9"/>
          <w:bottom w:val="single" w:sz="4" w:space="0" w:color="D9D9D9" w:themeColor="background1" w:themeShade="D9"/>
          <w:right w:val="single" w:sz="4" w:space="0" w:color="D9D9D9" w:themeColor="background1" w:themeShade="D9"/>
          <w:insideH w:val="single" w:sz="4" w:space="0" w:color="D9D9D9" w:themeColor="background1" w:themeShade="D9"/>
          <w:insideV w:val="single" w:sz="4" w:space="0" w:color="F2F2F2" w:themeColor="background1" w:themeShade="F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15"/>
        <w:gridCol w:w="2055"/>
        <w:gridCol w:w="2115"/>
        <w:gridCol w:w="3600"/>
      </w:tblGrid>
      <w:tr w:rsidR="000A19AC" w:rsidRPr="000A19AC" w14:paraId="47FD19A0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DB4C4AB" w14:textId="6FCDFF7B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Version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AE97BD5" w14:textId="265396D4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Date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1A407E90" w14:textId="2B732068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Amended by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744083F" w14:textId="7AAEFE02" w:rsidR="000A19AC" w:rsidRPr="000A19AC" w:rsidRDefault="000A19AC" w:rsidP="003418D8">
            <w:pPr>
              <w:jc w:val="center"/>
              <w:textAlignment w:val="baseline"/>
              <w:rPr>
                <w:rFonts w:ascii="Times New Roman" w:hAnsi="Times New Roman"/>
                <w:sz w:val="24"/>
                <w:szCs w:val="24"/>
                <w:lang w:eastAsia="en-GB"/>
              </w:rPr>
            </w:pPr>
            <w:r w:rsidRPr="000A19AC">
              <w:rPr>
                <w:rFonts w:ascii="Palatino Linotype" w:hAnsi="Palatino Linotype"/>
                <w:b/>
                <w:bCs/>
                <w:sz w:val="24"/>
                <w:szCs w:val="24"/>
                <w:lang w:val="en-US" w:eastAsia="en-GB"/>
              </w:rPr>
              <w:t>Comments</w:t>
            </w:r>
          </w:p>
        </w:tc>
      </w:tr>
      <w:tr w:rsidR="000A19AC" w:rsidRPr="000A19AC" w14:paraId="7DF6EE38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5D85128E" w14:textId="7E19313B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5525C3A0" w14:textId="27829AE6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24CEBC80" w14:textId="587D23C6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2A223924" w14:textId="53D241F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53131D14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51DD9E0" w14:textId="44387A51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53C1FD8" w14:textId="45B93F01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4E9E8785" w14:textId="6EB2F17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32C1E24B" w14:textId="61E53AFD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4E78C65A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1F4F6D32" w14:textId="3214EBEE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451CE457" w14:textId="67ABD224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0070BAE5" w14:textId="45A99043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7FBE9C22" w14:textId="1510245F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  <w:tr w:rsidR="000A19AC" w:rsidRPr="000A19AC" w14:paraId="26FEE091" w14:textId="77777777" w:rsidTr="009E2F88">
        <w:trPr>
          <w:trHeight w:val="555"/>
          <w:jc w:val="center"/>
        </w:trPr>
        <w:tc>
          <w:tcPr>
            <w:tcW w:w="1215" w:type="dxa"/>
            <w:shd w:val="clear" w:color="auto" w:fill="auto"/>
            <w:vAlign w:val="center"/>
            <w:hideMark/>
          </w:tcPr>
          <w:p w14:paraId="0A5E55C5" w14:textId="275015AC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055" w:type="dxa"/>
            <w:shd w:val="clear" w:color="auto" w:fill="auto"/>
            <w:vAlign w:val="center"/>
            <w:hideMark/>
          </w:tcPr>
          <w:p w14:paraId="600D2FB2" w14:textId="465C3410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2115" w:type="dxa"/>
            <w:shd w:val="clear" w:color="auto" w:fill="auto"/>
            <w:vAlign w:val="center"/>
            <w:hideMark/>
          </w:tcPr>
          <w:p w14:paraId="74EBA44A" w14:textId="5A4615B7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  <w:tc>
          <w:tcPr>
            <w:tcW w:w="3600" w:type="dxa"/>
            <w:shd w:val="clear" w:color="auto" w:fill="auto"/>
            <w:vAlign w:val="center"/>
            <w:hideMark/>
          </w:tcPr>
          <w:p w14:paraId="0F0AA8EA" w14:textId="4DBBE765" w:rsidR="000A19AC" w:rsidRPr="000A19AC" w:rsidRDefault="000A19AC" w:rsidP="009E3044">
            <w:pPr>
              <w:pStyle w:val="BodyText"/>
              <w:rPr>
                <w:szCs w:val="24"/>
                <w:lang w:eastAsia="en-GB"/>
              </w:rPr>
            </w:pPr>
            <w:r w:rsidRPr="000A19AC">
              <w:rPr>
                <w:rFonts w:ascii="Times New Roman" w:hAnsi="Times New Roman" w:cs="Times New Roman"/>
                <w:lang w:eastAsia="en-GB"/>
              </w:rPr>
              <w:t> </w:t>
            </w:r>
          </w:p>
        </w:tc>
      </w:tr>
    </w:tbl>
    <w:p w14:paraId="1AF9E010" w14:textId="3CA8E655" w:rsidR="000A19AC" w:rsidRPr="000A19AC" w:rsidRDefault="000A19AC" w:rsidP="003418D8">
      <w:pPr>
        <w:jc w:val="center"/>
        <w:textAlignment w:val="baseline"/>
        <w:rPr>
          <w:rFonts w:ascii="Segoe UI" w:hAnsi="Segoe UI" w:cs="Segoe UI"/>
          <w:sz w:val="18"/>
          <w:szCs w:val="18"/>
          <w:lang w:eastAsia="en-GB"/>
        </w:rPr>
      </w:pPr>
    </w:p>
    <w:p w14:paraId="68A87E32" w14:textId="77777777" w:rsidR="00247409" w:rsidRDefault="00247409" w:rsidP="009E2F88">
      <w:pPr>
        <w:rPr>
          <w:rStyle w:val="normaltextrun"/>
        </w:rPr>
      </w:pPr>
    </w:p>
    <w:p w14:paraId="0B3F049E" w14:textId="77777777" w:rsidR="00247409" w:rsidRPr="00BC6244" w:rsidRDefault="00247409" w:rsidP="009E2F88">
      <w:pPr>
        <w:rPr>
          <w:rStyle w:val="normaltextrun"/>
        </w:rPr>
      </w:pPr>
    </w:p>
    <w:p w14:paraId="34B45FCE" w14:textId="087E40BE" w:rsidR="009E2F88" w:rsidRDefault="009E2F88" w:rsidP="009E3044">
      <w:pPr>
        <w:pStyle w:val="BodyText"/>
        <w:rPr>
          <w:rStyle w:val="normaltextrun"/>
        </w:rPr>
      </w:pPr>
    </w:p>
    <w:p w14:paraId="6E865FD5" w14:textId="77777777" w:rsidR="009E2F88" w:rsidRDefault="009E2F88" w:rsidP="009E2F88">
      <w:pPr>
        <w:rPr>
          <w:rStyle w:val="normaltextrun"/>
          <w:rFonts w:ascii="Palatino Linotype" w:hAnsi="Palatino Linotype" w:cs="Arial"/>
          <w:color w:val="467E90"/>
          <w:sz w:val="52"/>
          <w:szCs w:val="52"/>
        </w:rPr>
      </w:pPr>
      <w:r w:rsidRPr="5C60B620">
        <w:rPr>
          <w:rStyle w:val="normaltextrun"/>
        </w:rPr>
        <w:br w:type="page"/>
      </w:r>
    </w:p>
    <w:p w14:paraId="58183CD8" w14:textId="6A009C50" w:rsidR="6AC7900E" w:rsidRDefault="6AC7900E" w:rsidP="5C60B620">
      <w:pPr>
        <w:pStyle w:val="Heading3"/>
        <w:spacing w:before="0" w:after="0" w:line="259" w:lineRule="auto"/>
      </w:pPr>
      <w:r>
        <w:lastRenderedPageBreak/>
        <w:t>PSHE, RSE, &amp; Virtues Long Term Plan</w:t>
      </w:r>
    </w:p>
    <w:p w14:paraId="035CB078" w14:textId="56C4ACCE" w:rsidR="5C60B620" w:rsidRDefault="5C60B620" w:rsidP="5C60B620">
      <w:pPr>
        <w:rPr>
          <w:szCs w:val="22"/>
        </w:rPr>
      </w:pPr>
    </w:p>
    <w:p w14:paraId="4F1F7DFA" w14:textId="527FD4F7" w:rsidR="6AC7900E" w:rsidRDefault="6AC7900E" w:rsidP="5C60B620">
      <w:pPr>
        <w:spacing w:after="160" w:line="259" w:lineRule="auto"/>
        <w:rPr>
          <w:rFonts w:ascii="Palatino Linotype" w:eastAsia="Palatino Linotype" w:hAnsi="Palatino Linotype" w:cs="Palatino Linotype"/>
          <w:color w:val="000000" w:themeColor="text1"/>
          <w:szCs w:val="22"/>
        </w:rPr>
      </w:pPr>
      <w:r w:rsidRPr="5C60B620">
        <w:rPr>
          <w:rFonts w:ascii="Palatino Linotype" w:eastAsia="Palatino Linotype" w:hAnsi="Palatino Linotype" w:cs="Palatino Linotype"/>
          <w:b/>
          <w:bCs/>
          <w:color w:val="000000" w:themeColor="text1"/>
          <w:szCs w:val="22"/>
          <w:u w:val="single"/>
          <w:lang w:val="en-US"/>
        </w:rPr>
        <w:t>Units 1 and 2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42"/>
        <w:gridCol w:w="1623"/>
        <w:gridCol w:w="1769"/>
        <w:gridCol w:w="1599"/>
        <w:gridCol w:w="1708"/>
        <w:gridCol w:w="1623"/>
        <w:gridCol w:w="1490"/>
      </w:tblGrid>
      <w:tr w:rsidR="5C60B620" w14:paraId="01E16B8E" w14:textId="77777777" w:rsidTr="18F6A4FE">
        <w:tc>
          <w:tcPr>
            <w:tcW w:w="642" w:type="dxa"/>
          </w:tcPr>
          <w:p w14:paraId="3CEA84C2" w14:textId="20EC2469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Virtues</w:t>
            </w:r>
          </w:p>
        </w:tc>
        <w:tc>
          <w:tcPr>
            <w:tcW w:w="1623" w:type="dxa"/>
          </w:tcPr>
          <w:p w14:paraId="1AEBF304" w14:textId="3FA2AE6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red"/>
                <w:lang w:val="en-US"/>
              </w:rPr>
              <w:t>Caring</w:t>
            </w:r>
          </w:p>
          <w:p w14:paraId="6D6F1772" w14:textId="61DCBBD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769" w:type="dxa"/>
          </w:tcPr>
          <w:p w14:paraId="1D38B6E1" w14:textId="1A009C9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green"/>
                <w:lang w:val="en-US"/>
              </w:rPr>
              <w:t>Helpfulness</w:t>
            </w:r>
          </w:p>
          <w:p w14:paraId="20F7DB16" w14:textId="0DA4BC2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599" w:type="dxa"/>
          </w:tcPr>
          <w:p w14:paraId="364EFA8F" w14:textId="2605F86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green"/>
                <w:lang w:val="en-US"/>
              </w:rPr>
              <w:t>Co-operation</w:t>
            </w:r>
          </w:p>
          <w:p w14:paraId="24752693" w14:textId="41AB03B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708" w:type="dxa"/>
          </w:tcPr>
          <w:p w14:paraId="670F890A" w14:textId="6BD63CD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blue"/>
                <w:lang w:val="en-US"/>
              </w:rPr>
              <w:t>Courage</w:t>
            </w:r>
          </w:p>
          <w:p w14:paraId="570A5179" w14:textId="5D7D59D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623" w:type="dxa"/>
          </w:tcPr>
          <w:p w14:paraId="785095A4" w14:textId="000F411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red"/>
                <w:lang w:val="en-US"/>
              </w:rPr>
              <w:t>Kindness</w:t>
            </w:r>
          </w:p>
          <w:p w14:paraId="7D44CE45" w14:textId="361FEAA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490" w:type="dxa"/>
          </w:tcPr>
          <w:p w14:paraId="6728E2C0" w14:textId="40FA33A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Reflection</w:t>
            </w:r>
          </w:p>
          <w:p w14:paraId="159A678A" w14:textId="0B61C43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</w:tr>
      <w:tr w:rsidR="5C60B620" w14:paraId="2B87BDF0" w14:textId="77777777" w:rsidTr="18F6A4FE">
        <w:tc>
          <w:tcPr>
            <w:tcW w:w="642" w:type="dxa"/>
          </w:tcPr>
          <w:p w14:paraId="17647CDB" w14:textId="2979923D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Rec</w:t>
            </w:r>
          </w:p>
        </w:tc>
        <w:tc>
          <w:tcPr>
            <w:tcW w:w="4991" w:type="dxa"/>
            <w:gridSpan w:val="3"/>
          </w:tcPr>
          <w:p w14:paraId="02F3C649" w14:textId="63D262A2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4821" w:type="dxa"/>
            <w:gridSpan w:val="3"/>
          </w:tcPr>
          <w:p w14:paraId="54710834" w14:textId="1B620E45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5C60B620" w14:paraId="42FFB2D1" w14:textId="77777777" w:rsidTr="18F6A4FE">
        <w:tc>
          <w:tcPr>
            <w:tcW w:w="642" w:type="dxa"/>
          </w:tcPr>
          <w:p w14:paraId="45ADA245" w14:textId="529C8532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Y1</w:t>
            </w:r>
          </w:p>
        </w:tc>
        <w:tc>
          <w:tcPr>
            <w:tcW w:w="4991" w:type="dxa"/>
            <w:gridSpan w:val="3"/>
          </w:tcPr>
          <w:p w14:paraId="4B8C7117" w14:textId="71B2D42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Physical health and wellbeing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D1CC2A3" w14:textId="3D59B51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Fun times</w:t>
            </w:r>
          </w:p>
          <w:p w14:paraId="13939AE6" w14:textId="5C656C7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2972DF45" w14:textId="46D3F54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food that is associated with special times, in different cultures </w:t>
            </w:r>
          </w:p>
          <w:p w14:paraId="727EC3E3" w14:textId="4836E29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active playground games from around the world </w:t>
            </w:r>
          </w:p>
          <w:p w14:paraId="010F79E9" w14:textId="123289F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sun-safety</w:t>
            </w:r>
          </w:p>
        </w:tc>
        <w:tc>
          <w:tcPr>
            <w:tcW w:w="4821" w:type="dxa"/>
            <w:gridSpan w:val="3"/>
          </w:tcPr>
          <w:p w14:paraId="1432E640" w14:textId="766F1B2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risk.</w:t>
            </w:r>
          </w:p>
          <w:p w14:paraId="0689E077" w14:textId="1CA1ABC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Feeling safe</w:t>
            </w:r>
          </w:p>
          <w:p w14:paraId="535C04FB" w14:textId="56AB9C5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5C12C874" w14:textId="2988AD6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safety in familiar situations </w:t>
            </w:r>
          </w:p>
          <w:p w14:paraId="59E4857E" w14:textId="2B02BD1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personal safety </w:t>
            </w:r>
          </w:p>
          <w:p w14:paraId="5956E1D2" w14:textId="6463F3D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people who help keep them safe outside the home</w:t>
            </w:r>
          </w:p>
        </w:tc>
      </w:tr>
      <w:tr w:rsidR="5C60B620" w14:paraId="5E77546E" w14:textId="77777777" w:rsidTr="18F6A4FE">
        <w:tc>
          <w:tcPr>
            <w:tcW w:w="642" w:type="dxa"/>
          </w:tcPr>
          <w:p w14:paraId="4F210C75" w14:textId="0F62AD11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Y2</w:t>
            </w:r>
          </w:p>
        </w:tc>
        <w:tc>
          <w:tcPr>
            <w:tcW w:w="4991" w:type="dxa"/>
            <w:gridSpan w:val="3"/>
          </w:tcPr>
          <w:p w14:paraId="3B6F1977" w14:textId="38160CE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Physical health and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0EF21CD" w14:textId="1919961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What keeps me healthy? Drug, alcohol and tobacco education</w:t>
            </w:r>
          </w:p>
          <w:p w14:paraId="0CC07F31" w14:textId="0A6AD7A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6AA988AD" w14:textId="54DD526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eating well </w:t>
            </w:r>
          </w:p>
          <w:p w14:paraId="59274ED5" w14:textId="4B80D31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importance of physical activity, sleep and rest </w:t>
            </w:r>
          </w:p>
          <w:p w14:paraId="239D5B2B" w14:textId="0C69D60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people who help us to stay healthy and well and about basic health and hygiene routines</w:t>
            </w:r>
          </w:p>
        </w:tc>
        <w:tc>
          <w:tcPr>
            <w:tcW w:w="4821" w:type="dxa"/>
            <w:gridSpan w:val="3"/>
          </w:tcPr>
          <w:p w14:paraId="7F99DFED" w14:textId="5BDFEBF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Mental health and emotional wellbeing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FEC507D" w14:textId="5826A70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Friendship</w:t>
            </w:r>
          </w:p>
          <w:p w14:paraId="614A4D5E" w14:textId="4ABA815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7991E123" w14:textId="24EB651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importance of special people in their lives </w:t>
            </w:r>
          </w:p>
          <w:p w14:paraId="5D11B2BA" w14:textId="0F64A20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making friends and who can help with friendships </w:t>
            </w:r>
          </w:p>
          <w:p w14:paraId="34E9ECFB" w14:textId="6C61CF5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solving problems that might arise with friendships</w:t>
            </w:r>
          </w:p>
        </w:tc>
      </w:tr>
      <w:tr w:rsidR="5C60B620" w14:paraId="0FE0A727" w14:textId="77777777" w:rsidTr="18F6A4FE">
        <w:tc>
          <w:tcPr>
            <w:tcW w:w="642" w:type="dxa"/>
          </w:tcPr>
          <w:p w14:paraId="4A9A664B" w14:textId="68011DAC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Y3</w:t>
            </w:r>
          </w:p>
        </w:tc>
        <w:tc>
          <w:tcPr>
            <w:tcW w:w="4991" w:type="dxa"/>
            <w:gridSpan w:val="3"/>
          </w:tcPr>
          <w:p w14:paraId="42864C3B" w14:textId="58E8F5A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Drug, alcohol and tobacco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B96499B" w14:textId="518068F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Tobacco is a drug</w:t>
            </w:r>
          </w:p>
          <w:p w14:paraId="382C07E1" w14:textId="569D48F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Pupils learn: </w:t>
            </w:r>
          </w:p>
          <w:p w14:paraId="31432688" w14:textId="52F086F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the definition of a drug and that drugs (including medicines) can be harmful to people </w:t>
            </w:r>
          </w:p>
          <w:p w14:paraId="4F17AD8E" w14:textId="025DFBE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effects and risks of smoking tobacco and </w:t>
            </w:r>
            <w:proofErr w:type="gram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second hand</w:t>
            </w:r>
            <w:proofErr w:type="gram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smoke</w:t>
            </w:r>
          </w:p>
          <w:p w14:paraId="7E607FCF" w14:textId="06CFEC9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about the help available for people to remain smoke free or stop smoking</w:t>
            </w:r>
          </w:p>
        </w:tc>
        <w:tc>
          <w:tcPr>
            <w:tcW w:w="4821" w:type="dxa"/>
            <w:gridSpan w:val="3"/>
          </w:tcPr>
          <w:p w14:paraId="791EDD5C" w14:textId="2073042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18FB910A" w14:textId="2B0FF96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Bullying – see it, say it, stop it</w:t>
            </w:r>
          </w:p>
          <w:p w14:paraId="22E6B93C" w14:textId="7BA5FB7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1308F693" w14:textId="6EC5DADD" w:rsidR="5C60B620" w:rsidRDefault="5C60B620" w:rsidP="270CF49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270CF497">
              <w:rPr>
                <w:rFonts w:ascii="Palatino Linotype" w:eastAsia="Palatino Linotype" w:hAnsi="Palatino Linotype" w:cs="Palatino Linotype"/>
              </w:rPr>
              <w:t xml:space="preserve">• to recognise bullying and how it can make people feel </w:t>
            </w:r>
          </w:p>
          <w:p w14:paraId="57631D0D" w14:textId="131AA42B" w:rsidR="5C60B620" w:rsidRDefault="5C60B620" w:rsidP="270CF49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270CF497">
              <w:rPr>
                <w:rFonts w:ascii="Palatino Linotype" w:eastAsia="Palatino Linotype" w:hAnsi="Palatino Linotype" w:cs="Palatino Linotype"/>
              </w:rPr>
              <w:t xml:space="preserve">• about different types of bullying and how to respond to incidents of bullying </w:t>
            </w:r>
          </w:p>
          <w:p w14:paraId="2095B948" w14:textId="30B6F74E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>• about what to do if they witness bullying</w:t>
            </w:r>
          </w:p>
          <w:p w14:paraId="76C92B45" w14:textId="64317D63" w:rsidR="5C60B620" w:rsidRDefault="7EBD72C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</w:pPr>
            <w:proofErr w:type="spellStart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>ESafety</w:t>
            </w:r>
            <w:proofErr w:type="spellEnd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 xml:space="preserve"> - Cyberbullying</w:t>
            </w:r>
          </w:p>
        </w:tc>
      </w:tr>
      <w:tr w:rsidR="5C60B620" w14:paraId="6C368F7B" w14:textId="77777777" w:rsidTr="18F6A4FE">
        <w:tc>
          <w:tcPr>
            <w:tcW w:w="642" w:type="dxa"/>
          </w:tcPr>
          <w:p w14:paraId="4AA15B80" w14:textId="1D62BEBB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Y4</w:t>
            </w:r>
          </w:p>
        </w:tc>
        <w:tc>
          <w:tcPr>
            <w:tcW w:w="4991" w:type="dxa"/>
            <w:gridSpan w:val="3"/>
          </w:tcPr>
          <w:p w14:paraId="422D1D21" w14:textId="5485160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Identity, society and equality.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3EB7D2D" w14:textId="0BFBA22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Democracy</w:t>
            </w:r>
          </w:p>
          <w:p w14:paraId="2091CD36" w14:textId="5ADD6B1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722FEBB6" w14:textId="3996800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Britain as a democratic society </w:t>
            </w:r>
          </w:p>
          <w:p w14:paraId="5836D593" w14:textId="499989B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how laws are made </w:t>
            </w:r>
          </w:p>
          <w:p w14:paraId="44AE68FA" w14:textId="13407C9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learn about the local council</w:t>
            </w:r>
          </w:p>
        </w:tc>
        <w:tc>
          <w:tcPr>
            <w:tcW w:w="4821" w:type="dxa"/>
            <w:gridSpan w:val="3"/>
          </w:tcPr>
          <w:p w14:paraId="0160538D" w14:textId="379B3A4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Drug, alcohol and tobacco education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69B1D13C" w14:textId="09DE8A4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Making choices</w:t>
            </w:r>
          </w:p>
          <w:p w14:paraId="5266C207" w14:textId="7CBF2AF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Pupils learn:</w:t>
            </w:r>
          </w:p>
          <w:p w14:paraId="1A3AD964" w14:textId="221DFE0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that there are drugs (other than medicines) that are common in everyday life, and why people choose to use them </w:t>
            </w:r>
          </w:p>
          <w:p w14:paraId="072C9D55" w14:textId="6E2E8E3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effects and risks of drinking alcohol </w:t>
            </w:r>
          </w:p>
          <w:p w14:paraId="6C521B73" w14:textId="60907C7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different patterns of behaviour that are related to drug use</w:t>
            </w:r>
          </w:p>
        </w:tc>
      </w:tr>
      <w:tr w:rsidR="5C60B620" w14:paraId="6805F817" w14:textId="77777777" w:rsidTr="18F6A4FE">
        <w:tc>
          <w:tcPr>
            <w:tcW w:w="642" w:type="dxa"/>
          </w:tcPr>
          <w:p w14:paraId="2C8E0AA2" w14:textId="5581E4A4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Y5</w:t>
            </w:r>
          </w:p>
        </w:tc>
        <w:tc>
          <w:tcPr>
            <w:tcW w:w="4991" w:type="dxa"/>
            <w:gridSpan w:val="3"/>
          </w:tcPr>
          <w:p w14:paraId="6E18FEBC" w14:textId="44F08A1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Physical health and wellbeing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3729C578" w14:textId="2CF61A2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In the media</w:t>
            </w:r>
          </w:p>
          <w:p w14:paraId="1D01FDDA" w14:textId="47F7E3C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4B892640" w14:textId="7EE1990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lastRenderedPageBreak/>
              <w:t xml:space="preserve">• that messages given on food adverts can be misleading </w:t>
            </w:r>
          </w:p>
          <w:p w14:paraId="5FF2ED3A" w14:textId="687912C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role models</w:t>
            </w:r>
          </w:p>
          <w:p w14:paraId="681CD8B1" w14:textId="4F2F7CB7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 xml:space="preserve"> • about how the media can manipulate images and that these images may not reflect reality</w:t>
            </w:r>
          </w:p>
          <w:p w14:paraId="6D7D8C33" w14:textId="539C05AB" w:rsidR="5C60B620" w:rsidRDefault="3546BFD7" w:rsidP="18F6A4FE">
            <w:pPr>
              <w:spacing w:line="259" w:lineRule="auto"/>
              <w:jc w:val="center"/>
              <w:rPr>
                <w:b/>
                <w:bCs/>
                <w:i/>
                <w:iCs/>
                <w:szCs w:val="22"/>
              </w:rPr>
            </w:pPr>
            <w:proofErr w:type="spellStart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>ESafety</w:t>
            </w:r>
            <w:proofErr w:type="spellEnd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 xml:space="preserve"> – Bias in the media</w:t>
            </w:r>
          </w:p>
        </w:tc>
        <w:tc>
          <w:tcPr>
            <w:tcW w:w="4821" w:type="dxa"/>
            <w:gridSpan w:val="3"/>
          </w:tcPr>
          <w:p w14:paraId="1C79CB51" w14:textId="766A57A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lastRenderedPageBreak/>
              <w:t>Identity, society and equality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6DCA3716" w14:textId="191425F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Stereotypes, discrimination and prejudice (including tackling homophobia)</w:t>
            </w:r>
          </w:p>
          <w:p w14:paraId="57F5DEC6" w14:textId="034E30F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55B0E536" w14:textId="487CDF1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lastRenderedPageBreak/>
              <w:t xml:space="preserve">• about stereotyping, including gender stereotyping </w:t>
            </w:r>
          </w:p>
          <w:p w14:paraId="14EE3DC9" w14:textId="6607D53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workshop from Diversity Role Models or </w:t>
            </w:r>
            <w:proofErr w:type="spell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Equaliteach</w:t>
            </w:r>
            <w:proofErr w:type="spell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36ECB3E6" w14:textId="0F792E6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prejudice and discrimination and how this can make people feel</w:t>
            </w:r>
          </w:p>
        </w:tc>
      </w:tr>
      <w:tr w:rsidR="5C60B620" w14:paraId="79E4E4FB" w14:textId="77777777" w:rsidTr="18F6A4FE">
        <w:tc>
          <w:tcPr>
            <w:tcW w:w="642" w:type="dxa"/>
          </w:tcPr>
          <w:p w14:paraId="4DC6B901" w14:textId="51FC234D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Y6</w:t>
            </w:r>
          </w:p>
        </w:tc>
        <w:tc>
          <w:tcPr>
            <w:tcW w:w="4991" w:type="dxa"/>
            <w:gridSpan w:val="3"/>
          </w:tcPr>
          <w:p w14:paraId="0CA8F45C" w14:textId="5DF1480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B95B4FD" w14:textId="47CC370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Healthy relationships / How a baby is made</w:t>
            </w:r>
          </w:p>
          <w:p w14:paraId="01EF2F1D" w14:textId="5E233EE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ED5E3C6" w14:textId="146E87F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changes that occur during puberty </w:t>
            </w:r>
          </w:p>
          <w:p w14:paraId="103E4F6E" w14:textId="343490F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to consider different attitudes and values around gender stereotyping and sexuality and consider their origin and impact </w:t>
            </w:r>
          </w:p>
          <w:p w14:paraId="5F3CDC8B" w14:textId="77BA32C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what values are important to them in relationships and to appreciate the importance of friendship in intimate relationships </w:t>
            </w:r>
          </w:p>
          <w:p w14:paraId="00B3B828" w14:textId="271853E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human reproduction in the context of the human lifecycle </w:t>
            </w:r>
          </w:p>
          <w:p w14:paraId="2687BAB8" w14:textId="7C132F5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how a baby is made and grows (conception and pregnancy) • about roles and responsibilities of carers and parents </w:t>
            </w:r>
          </w:p>
          <w:p w14:paraId="43B538DC" w14:textId="472B8FB9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 xml:space="preserve">• to answer each </w:t>
            </w:r>
            <w:proofErr w:type="spellStart"/>
            <w:r w:rsidRPr="4728EE1F">
              <w:rPr>
                <w:rFonts w:ascii="Palatino Linotype" w:eastAsia="Palatino Linotype" w:hAnsi="Palatino Linotype" w:cs="Palatino Linotype"/>
              </w:rPr>
              <w:t>otherʼs</w:t>
            </w:r>
            <w:proofErr w:type="spellEnd"/>
            <w:r w:rsidRPr="4728EE1F">
              <w:rPr>
                <w:rFonts w:ascii="Palatino Linotype" w:eastAsia="Palatino Linotype" w:hAnsi="Palatino Linotype" w:cs="Palatino Linotype"/>
              </w:rPr>
              <w:t xml:space="preserve"> questions about sex and relationships with confidence, where to find support and advice when they need </w:t>
            </w:r>
            <w:proofErr w:type="gramStart"/>
            <w:r w:rsidRPr="4728EE1F">
              <w:rPr>
                <w:rFonts w:ascii="Palatino Linotype" w:eastAsia="Palatino Linotype" w:hAnsi="Palatino Linotype" w:cs="Palatino Linotype"/>
              </w:rPr>
              <w:t xml:space="preserve">it </w:t>
            </w:r>
            <w:r w:rsidR="46E4C98F" w:rsidRPr="4728EE1F">
              <w:rPr>
                <w:rFonts w:ascii="Palatino Linotype" w:eastAsia="Palatino Linotype" w:hAnsi="Palatino Linotype" w:cs="Palatino Linotype"/>
              </w:rPr>
              <w:t>.</w:t>
            </w:r>
            <w:proofErr w:type="gramEnd"/>
          </w:p>
          <w:p w14:paraId="462E7583" w14:textId="13B7E79A" w:rsidR="5C60B620" w:rsidRDefault="5C60B620" w:rsidP="4728EE1F">
            <w:pPr>
              <w:spacing w:line="259" w:lineRule="auto"/>
              <w:jc w:val="center"/>
              <w:rPr>
                <w:szCs w:val="22"/>
              </w:rPr>
            </w:pPr>
          </w:p>
          <w:p w14:paraId="46784A53" w14:textId="21506A40" w:rsidR="5C60B620" w:rsidRDefault="1D674CC7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4728EE1F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Additional Lessons (8, 9 and 10) on the scheme are not to be taught.</w:t>
            </w:r>
          </w:p>
        </w:tc>
        <w:tc>
          <w:tcPr>
            <w:tcW w:w="4821" w:type="dxa"/>
            <w:gridSpan w:val="3"/>
          </w:tcPr>
          <w:p w14:paraId="668025A3" w14:textId="7055115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03FF2DC4" w14:textId="185124B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Healthy relationships / How a baby is made</w:t>
            </w:r>
          </w:p>
          <w:p w14:paraId="2F792E8B" w14:textId="73D62BA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18863DD0" w14:textId="243EB06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changes that occur during puberty </w:t>
            </w:r>
          </w:p>
          <w:p w14:paraId="1BE6B4AC" w14:textId="1880C39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to consider different attitudes and values around gender stereotyping and sexuality and consider their origin and impact </w:t>
            </w:r>
          </w:p>
          <w:p w14:paraId="05D27290" w14:textId="48DDFEE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what values are important to them in relationships and to appreciate the importance of friendship in intimate relationships </w:t>
            </w:r>
          </w:p>
          <w:p w14:paraId="745E762E" w14:textId="4245729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human reproduction in the context of the human lifecycle </w:t>
            </w:r>
          </w:p>
          <w:p w14:paraId="11A87D0B" w14:textId="1B5CF54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how a baby is made and grows (conception and pregnancy) • about roles and responsibilities of carers and parents </w:t>
            </w:r>
          </w:p>
          <w:p w14:paraId="67FE9494" w14:textId="04A23715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 xml:space="preserve">• to answer each </w:t>
            </w:r>
            <w:proofErr w:type="spellStart"/>
            <w:r w:rsidRPr="4728EE1F">
              <w:rPr>
                <w:rFonts w:ascii="Palatino Linotype" w:eastAsia="Palatino Linotype" w:hAnsi="Palatino Linotype" w:cs="Palatino Linotype"/>
              </w:rPr>
              <w:t>otherʼs</w:t>
            </w:r>
            <w:proofErr w:type="spellEnd"/>
            <w:r w:rsidRPr="4728EE1F">
              <w:rPr>
                <w:rFonts w:ascii="Palatino Linotype" w:eastAsia="Palatino Linotype" w:hAnsi="Palatino Linotype" w:cs="Palatino Linotype"/>
              </w:rPr>
              <w:t xml:space="preserve"> questions about sex and relationships with confidence, where to find support and advice when they need it</w:t>
            </w:r>
            <w:r w:rsidR="12455C2B" w:rsidRPr="4728EE1F">
              <w:rPr>
                <w:rFonts w:ascii="Palatino Linotype" w:eastAsia="Palatino Linotype" w:hAnsi="Palatino Linotype" w:cs="Palatino Linotype"/>
              </w:rPr>
              <w:t>.</w:t>
            </w:r>
            <w:r w:rsidRPr="4728EE1F">
              <w:rPr>
                <w:rFonts w:ascii="Palatino Linotype" w:eastAsia="Palatino Linotype" w:hAnsi="Palatino Linotype" w:cs="Palatino Linotype"/>
              </w:rPr>
              <w:t xml:space="preserve"> </w:t>
            </w:r>
          </w:p>
          <w:p w14:paraId="6DAC7E8D" w14:textId="6E725DCA" w:rsidR="5C60B620" w:rsidRDefault="5C60B620" w:rsidP="4728EE1F">
            <w:pPr>
              <w:spacing w:line="259" w:lineRule="auto"/>
              <w:jc w:val="center"/>
              <w:rPr>
                <w:szCs w:val="22"/>
              </w:rPr>
            </w:pPr>
          </w:p>
          <w:p w14:paraId="5EF6565E" w14:textId="21506A40" w:rsidR="5C60B620" w:rsidRDefault="539C8CDF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4728EE1F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Additional Lessons (8, 9 and 10) on the scheme are not to be taught.</w:t>
            </w:r>
          </w:p>
          <w:p w14:paraId="44B05591" w14:textId="6126D943" w:rsidR="5C60B620" w:rsidRDefault="5C60B620" w:rsidP="4728EE1F">
            <w:pPr>
              <w:spacing w:line="259" w:lineRule="auto"/>
              <w:jc w:val="center"/>
              <w:rPr>
                <w:szCs w:val="22"/>
              </w:rPr>
            </w:pPr>
          </w:p>
        </w:tc>
      </w:tr>
      <w:tr w:rsidR="5C60B620" w14:paraId="173F980E" w14:textId="77777777" w:rsidTr="18F6A4FE">
        <w:tc>
          <w:tcPr>
            <w:tcW w:w="642" w:type="dxa"/>
          </w:tcPr>
          <w:p w14:paraId="3E7A3893" w14:textId="4969A6F8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lang w:val="en-US"/>
              </w:rPr>
              <w:t>Events</w:t>
            </w:r>
          </w:p>
        </w:tc>
        <w:tc>
          <w:tcPr>
            <w:tcW w:w="4991" w:type="dxa"/>
            <w:gridSpan w:val="3"/>
          </w:tcPr>
          <w:p w14:paraId="33DAE4CF" w14:textId="7A01BFE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October - Black History Month</w:t>
            </w:r>
          </w:p>
        </w:tc>
        <w:tc>
          <w:tcPr>
            <w:tcW w:w="4821" w:type="dxa"/>
            <w:gridSpan w:val="3"/>
          </w:tcPr>
          <w:p w14:paraId="31AAD548" w14:textId="5DD759E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13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November – World Kindness Day</w:t>
            </w:r>
          </w:p>
          <w:p w14:paraId="7CCA7F2F" w14:textId="6D06BCD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15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November – Anti Bullying Week / Road Safety Week</w:t>
            </w:r>
          </w:p>
          <w:p w14:paraId="376D5DC8" w14:textId="7A25BD8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20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November – International </w:t>
            </w:r>
            <w:proofErr w:type="spell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Childrens</w:t>
            </w:r>
            <w:proofErr w:type="spell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Day</w:t>
            </w:r>
          </w:p>
          <w:p w14:paraId="0C08E213" w14:textId="60FCB20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</w:tbl>
    <w:p w14:paraId="68B4EF13" w14:textId="35BC7629" w:rsidR="5C60B620" w:rsidRDefault="5C60B620" w:rsidP="5C60B620">
      <w:pPr>
        <w:spacing w:after="160" w:line="259" w:lineRule="auto"/>
        <w:rPr>
          <w:rFonts w:ascii="Palatino Linotype" w:eastAsia="Palatino Linotype" w:hAnsi="Palatino Linotype" w:cs="Palatino Linotype"/>
          <w:color w:val="000000" w:themeColor="text1"/>
          <w:szCs w:val="22"/>
        </w:rPr>
      </w:pPr>
    </w:p>
    <w:p w14:paraId="4B9D8DE1" w14:textId="53BAE278" w:rsidR="6AC7900E" w:rsidRDefault="6AC7900E" w:rsidP="5C60B620">
      <w:pPr>
        <w:spacing w:after="160" w:line="259" w:lineRule="auto"/>
        <w:rPr>
          <w:rFonts w:ascii="Palatino Linotype" w:eastAsia="Palatino Linotype" w:hAnsi="Palatino Linotype" w:cs="Palatino Linotype"/>
          <w:color w:val="000000" w:themeColor="text1"/>
          <w:szCs w:val="22"/>
        </w:rPr>
      </w:pPr>
      <w:r w:rsidRPr="5C60B620">
        <w:rPr>
          <w:rFonts w:ascii="Palatino Linotype" w:eastAsia="Palatino Linotype" w:hAnsi="Palatino Linotype" w:cs="Palatino Linotype"/>
          <w:b/>
          <w:bCs/>
          <w:color w:val="000000" w:themeColor="text1"/>
          <w:szCs w:val="22"/>
          <w:u w:val="single"/>
          <w:lang w:val="en-US"/>
        </w:rPr>
        <w:t>Units 3 and 4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55"/>
        <w:gridCol w:w="1601"/>
        <w:gridCol w:w="1783"/>
        <w:gridCol w:w="1698"/>
        <w:gridCol w:w="1625"/>
        <w:gridCol w:w="1601"/>
        <w:gridCol w:w="1492"/>
      </w:tblGrid>
      <w:tr w:rsidR="5C60B620" w14:paraId="066BA80E" w14:textId="77777777" w:rsidTr="18F6A4FE">
        <w:tc>
          <w:tcPr>
            <w:tcW w:w="655" w:type="dxa"/>
          </w:tcPr>
          <w:p w14:paraId="6826ADF2" w14:textId="5CDA7303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Virtues</w:t>
            </w:r>
          </w:p>
          <w:p w14:paraId="00C27413" w14:textId="5F363AE0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601" w:type="dxa"/>
          </w:tcPr>
          <w:p w14:paraId="5593501A" w14:textId="158ADC7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Cleanliness</w:t>
            </w:r>
          </w:p>
          <w:p w14:paraId="7CC75981" w14:textId="55BB45E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783" w:type="dxa"/>
          </w:tcPr>
          <w:p w14:paraId="0F6F192E" w14:textId="04794B3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cyan"/>
                <w:lang w:val="en-US"/>
              </w:rPr>
              <w:t>Fairness</w:t>
            </w:r>
          </w:p>
          <w:p w14:paraId="0ECC343B" w14:textId="2947A39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698" w:type="dxa"/>
          </w:tcPr>
          <w:p w14:paraId="7C238CCC" w14:textId="1A564D9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yellow"/>
                <w:lang w:val="en-US"/>
              </w:rPr>
              <w:t>Friendliness</w:t>
            </w:r>
          </w:p>
          <w:p w14:paraId="3E2A411F" w14:textId="23BAE3A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625" w:type="dxa"/>
          </w:tcPr>
          <w:p w14:paraId="66DFB0C1" w14:textId="28C5BFE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green"/>
                <w:lang w:val="en-US"/>
              </w:rPr>
              <w:t>Patience</w:t>
            </w:r>
          </w:p>
          <w:p w14:paraId="1818B243" w14:textId="6187416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601" w:type="dxa"/>
          </w:tcPr>
          <w:p w14:paraId="38F54D61" w14:textId="5E2B1AF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yellow"/>
                <w:lang w:val="en-US"/>
              </w:rPr>
              <w:t>Respect</w:t>
            </w:r>
          </w:p>
          <w:p w14:paraId="03CBDDC4" w14:textId="263D16C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492" w:type="dxa"/>
          </w:tcPr>
          <w:p w14:paraId="2764CEF8" w14:textId="571E451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Reflection</w:t>
            </w:r>
          </w:p>
          <w:p w14:paraId="27DEE8F1" w14:textId="3CB0BA0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  <w:p w14:paraId="09C4E79E" w14:textId="4E3FEE0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5C60B620" w14:paraId="66818B66" w14:textId="77777777" w:rsidTr="18F6A4FE">
        <w:tc>
          <w:tcPr>
            <w:tcW w:w="655" w:type="dxa"/>
          </w:tcPr>
          <w:p w14:paraId="2F1546D4" w14:textId="143E8E84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Rec</w:t>
            </w:r>
          </w:p>
        </w:tc>
        <w:tc>
          <w:tcPr>
            <w:tcW w:w="5082" w:type="dxa"/>
            <w:gridSpan w:val="3"/>
          </w:tcPr>
          <w:p w14:paraId="75233870" w14:textId="39C1C42B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4718" w:type="dxa"/>
            <w:gridSpan w:val="3"/>
          </w:tcPr>
          <w:p w14:paraId="11AADFAB" w14:textId="4EDF2DE1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5C60B620" w14:paraId="7670F72D" w14:textId="77777777" w:rsidTr="18F6A4FE">
        <w:tc>
          <w:tcPr>
            <w:tcW w:w="655" w:type="dxa"/>
          </w:tcPr>
          <w:p w14:paraId="6CF334B8" w14:textId="080D8633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Y1</w:t>
            </w:r>
          </w:p>
        </w:tc>
        <w:tc>
          <w:tcPr>
            <w:tcW w:w="5082" w:type="dxa"/>
            <w:gridSpan w:val="3"/>
          </w:tcPr>
          <w:p w14:paraId="561F8AF2" w14:textId="72976EA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Identity, society and equality.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65C6EFA2" w14:textId="58F6038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 and others</w:t>
            </w:r>
          </w:p>
          <w:p w14:paraId="52EED894" w14:textId="11F0925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5983A7D5" w14:textId="74B3135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what makes themselves and others special </w:t>
            </w:r>
          </w:p>
          <w:p w14:paraId="6FE67BB6" w14:textId="6E94047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roles and responsibilities at home and school </w:t>
            </w:r>
          </w:p>
          <w:p w14:paraId="41F71AE2" w14:textId="16D6C9C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lastRenderedPageBreak/>
              <w:t>• about being co-operative with others</w:t>
            </w:r>
          </w:p>
        </w:tc>
        <w:tc>
          <w:tcPr>
            <w:tcW w:w="4718" w:type="dxa"/>
            <w:gridSpan w:val="3"/>
          </w:tcPr>
          <w:p w14:paraId="13F93D4E" w14:textId="3E4794D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lastRenderedPageBreak/>
              <w:t>Drug, alcohol and tobacco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3C7F0C85" w14:textId="5C06CE6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What do we put into and on to bodies?</w:t>
            </w:r>
          </w:p>
          <w:p w14:paraId="30C9174E" w14:textId="1F05873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64DFBA57" w14:textId="4E521BB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what can go into bodies and how it can make people feel </w:t>
            </w:r>
          </w:p>
          <w:p w14:paraId="7E47A9ED" w14:textId="6C9433A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what can go on to bodies and how it can make people feel</w:t>
            </w:r>
          </w:p>
        </w:tc>
      </w:tr>
      <w:tr w:rsidR="5C60B620" w14:paraId="2FFFFE59" w14:textId="77777777" w:rsidTr="18F6A4FE">
        <w:tc>
          <w:tcPr>
            <w:tcW w:w="655" w:type="dxa"/>
          </w:tcPr>
          <w:p w14:paraId="00B962DF" w14:textId="2F3FEBC3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Y2</w:t>
            </w:r>
          </w:p>
        </w:tc>
        <w:tc>
          <w:tcPr>
            <w:tcW w:w="5082" w:type="dxa"/>
            <w:gridSpan w:val="3"/>
          </w:tcPr>
          <w:p w14:paraId="5A61D5AD" w14:textId="6B413CD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education.</w:t>
            </w:r>
          </w:p>
          <w:p w14:paraId="7575FFDA" w14:textId="0E020C7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Boys and girls, families</w:t>
            </w:r>
          </w:p>
          <w:p w14:paraId="08626C68" w14:textId="355D888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42277F8A" w14:textId="31A877A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to understand and respect the differences and similarities between people </w:t>
            </w:r>
          </w:p>
          <w:p w14:paraId="7C149435" w14:textId="1DFA68B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biological differences between male and female animals and their role in the life cycle </w:t>
            </w:r>
          </w:p>
          <w:p w14:paraId="10BCB406" w14:textId="61BB323C" w:rsidR="5C60B620" w:rsidRDefault="5C60B620" w:rsidP="56B2113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56B21130">
              <w:rPr>
                <w:rFonts w:ascii="Palatino Linotype" w:eastAsia="Palatino Linotype" w:hAnsi="Palatino Linotype" w:cs="Palatino Linotype"/>
              </w:rPr>
              <w:t xml:space="preserve">• the biological differences between male and female children </w:t>
            </w:r>
          </w:p>
          <w:p w14:paraId="4B6ED555" w14:textId="6F25D932" w:rsidR="5C60B620" w:rsidRDefault="5C60B620" w:rsidP="56B2113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56B21130">
              <w:rPr>
                <w:rFonts w:ascii="Palatino Linotype" w:eastAsia="Palatino Linotype" w:hAnsi="Palatino Linotype" w:cs="Palatino Linotype"/>
              </w:rPr>
              <w:t xml:space="preserve">• about growing from young to old and that they are growing and changing </w:t>
            </w:r>
          </w:p>
          <w:p w14:paraId="51F6BDE3" w14:textId="0D840E9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that everybody needs to be cared for and ways in which they care for others </w:t>
            </w:r>
          </w:p>
          <w:p w14:paraId="20B7D23F" w14:textId="79D52F5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different types of family and how their home-life is special</w:t>
            </w:r>
          </w:p>
        </w:tc>
        <w:tc>
          <w:tcPr>
            <w:tcW w:w="4718" w:type="dxa"/>
            <w:gridSpan w:val="3"/>
          </w:tcPr>
          <w:p w14:paraId="0C0E1EE8" w14:textId="24E0831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3545B9F4" w14:textId="7180FB1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Boys and girls, families</w:t>
            </w:r>
          </w:p>
          <w:p w14:paraId="581EB367" w14:textId="3EFB9A6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0945F893" w14:textId="4B64085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to understand and respect the differences and similarities between people </w:t>
            </w:r>
          </w:p>
          <w:p w14:paraId="2DF27A58" w14:textId="2B3CCC4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biological differences between male and female animals and their role in the life cycle </w:t>
            </w:r>
          </w:p>
          <w:p w14:paraId="4E70B1FD" w14:textId="55507065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 xml:space="preserve">• the biological differences between male and female children </w:t>
            </w:r>
          </w:p>
          <w:p w14:paraId="6752ADAC" w14:textId="29E4F6FD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 xml:space="preserve">• about growing from young to old and that they are growing and changing </w:t>
            </w:r>
          </w:p>
          <w:p w14:paraId="3B1AD9FC" w14:textId="0A87869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that everybody needs to be cared for and ways in which they care for others </w:t>
            </w:r>
          </w:p>
          <w:p w14:paraId="30E617A1" w14:textId="7B9CEEF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different types of family and how their home-life is special</w:t>
            </w:r>
          </w:p>
        </w:tc>
      </w:tr>
      <w:tr w:rsidR="5C60B620" w14:paraId="7F1EA1CA" w14:textId="77777777" w:rsidTr="18F6A4FE">
        <w:tc>
          <w:tcPr>
            <w:tcW w:w="655" w:type="dxa"/>
          </w:tcPr>
          <w:p w14:paraId="03D0B85A" w14:textId="0B3AE265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Y3</w:t>
            </w:r>
          </w:p>
        </w:tc>
        <w:tc>
          <w:tcPr>
            <w:tcW w:w="5082" w:type="dxa"/>
            <w:gridSpan w:val="3"/>
          </w:tcPr>
          <w:p w14:paraId="2BF53611" w14:textId="7CB1D44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Mental health and emotional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58CB8FB4" w14:textId="0AE3C9B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Strengths and challenges</w:t>
            </w:r>
          </w:p>
          <w:p w14:paraId="7686CBD9" w14:textId="76409B7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6025D67E" w14:textId="7A5A0613" w:rsidR="5C60B620" w:rsidRDefault="5C60B620" w:rsidP="270CF49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270CF497">
              <w:rPr>
                <w:rFonts w:ascii="Palatino Linotype" w:eastAsia="Palatino Linotype" w:hAnsi="Palatino Linotype" w:cs="Palatino Linotype"/>
              </w:rPr>
              <w:t xml:space="preserve">• about celebrating achievements and setting personal goals </w:t>
            </w:r>
          </w:p>
          <w:p w14:paraId="3270B27A" w14:textId="13EA4FE8" w:rsidR="5C60B620" w:rsidRDefault="5C60B620" w:rsidP="270CF497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270CF497">
              <w:rPr>
                <w:rFonts w:ascii="Palatino Linotype" w:eastAsia="Palatino Linotype" w:hAnsi="Palatino Linotype" w:cs="Palatino Linotype"/>
              </w:rPr>
              <w:t xml:space="preserve">• about dealing with put-downs </w:t>
            </w:r>
          </w:p>
          <w:p w14:paraId="1CE73423" w14:textId="744890A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positive ways to deal with </w:t>
            </w:r>
            <w:proofErr w:type="gram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set-backs</w:t>
            </w:r>
            <w:proofErr w:type="gramEnd"/>
          </w:p>
        </w:tc>
        <w:tc>
          <w:tcPr>
            <w:tcW w:w="4718" w:type="dxa"/>
            <w:gridSpan w:val="3"/>
          </w:tcPr>
          <w:p w14:paraId="545A99C5" w14:textId="035DD1D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Identity, society and equality.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354C94C" w14:textId="674B62C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Celebrating difference.</w:t>
            </w:r>
          </w:p>
          <w:p w14:paraId="37DC1E07" w14:textId="6137E6A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5715CBB7" w14:textId="3F2DC6F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Pupils learn about valuing the similarities and differences between themselves and others </w:t>
            </w:r>
          </w:p>
          <w:p w14:paraId="680AF7FF" w14:textId="2BDE69B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Pupils learn about what is meant by community </w:t>
            </w:r>
          </w:p>
          <w:p w14:paraId="7B4D9FAE" w14:textId="0794B4F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Pupils learn about belonging to groups</w:t>
            </w:r>
          </w:p>
        </w:tc>
      </w:tr>
      <w:tr w:rsidR="5C60B620" w14:paraId="1C09459A" w14:textId="77777777" w:rsidTr="18F6A4FE">
        <w:tc>
          <w:tcPr>
            <w:tcW w:w="655" w:type="dxa"/>
          </w:tcPr>
          <w:p w14:paraId="7B6ACE4A" w14:textId="0223CB02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Y4</w:t>
            </w:r>
          </w:p>
        </w:tc>
        <w:tc>
          <w:tcPr>
            <w:tcW w:w="5082" w:type="dxa"/>
            <w:gridSpan w:val="3"/>
          </w:tcPr>
          <w:p w14:paraId="14403D39" w14:textId="1E29BB9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Physical health and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117785B" w14:textId="4786082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What is important to me?</w:t>
            </w:r>
          </w:p>
          <w:p w14:paraId="057242E1" w14:textId="115CC4B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8E93D0E" w14:textId="1360E85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why people may eat or avoid certain foods (religious, moral, cultural or health reasons) </w:t>
            </w:r>
          </w:p>
          <w:p w14:paraId="26176C59" w14:textId="2DF95DA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other factors that contribute to </w:t>
            </w:r>
            <w:proofErr w:type="spell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peopleʼs</w:t>
            </w:r>
            <w:proofErr w:type="spell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food choices (such as ethical farming, fair trade and seasonality) </w:t>
            </w:r>
          </w:p>
          <w:p w14:paraId="5A6AFADE" w14:textId="0F56905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the importance of getting enough sleep</w:t>
            </w:r>
          </w:p>
        </w:tc>
        <w:tc>
          <w:tcPr>
            <w:tcW w:w="4718" w:type="dxa"/>
            <w:gridSpan w:val="3"/>
          </w:tcPr>
          <w:p w14:paraId="666CAB36" w14:textId="57AE7FF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485CD19" w14:textId="70536F8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Playing safe</w:t>
            </w:r>
          </w:p>
          <w:p w14:paraId="5E1AABF8" w14:textId="02C2477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758D1645" w14:textId="64DD5F4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how to be safe in their computer gaming habits </w:t>
            </w:r>
          </w:p>
          <w:p w14:paraId="7BA01B49" w14:textId="6F0EA06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keeping safe near roads, rail, water, building sites and around fireworks </w:t>
            </w:r>
          </w:p>
          <w:p w14:paraId="5BF62C71" w14:textId="38729FD4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>• about what to do in an emergency and basic emergency first aid procedures</w:t>
            </w:r>
          </w:p>
          <w:p w14:paraId="200424A8" w14:textId="62710A03" w:rsidR="5C60B620" w:rsidRDefault="116D03CB" w:rsidP="18F6A4FE">
            <w:pPr>
              <w:spacing w:line="259" w:lineRule="auto"/>
              <w:jc w:val="center"/>
              <w:rPr>
                <w:b/>
                <w:bCs/>
                <w:i/>
                <w:iCs/>
                <w:szCs w:val="22"/>
              </w:rPr>
            </w:pPr>
            <w:proofErr w:type="spellStart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>ESafety</w:t>
            </w:r>
            <w:proofErr w:type="spellEnd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 xml:space="preserve"> –Appropriateness of computer gaming</w:t>
            </w:r>
          </w:p>
        </w:tc>
      </w:tr>
      <w:tr w:rsidR="5C60B620" w14:paraId="7C14E63E" w14:textId="77777777" w:rsidTr="18F6A4FE">
        <w:tc>
          <w:tcPr>
            <w:tcW w:w="655" w:type="dxa"/>
          </w:tcPr>
          <w:p w14:paraId="096ED991" w14:textId="24E8FD26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Y5</w:t>
            </w:r>
          </w:p>
        </w:tc>
        <w:tc>
          <w:tcPr>
            <w:tcW w:w="5082" w:type="dxa"/>
            <w:gridSpan w:val="3"/>
          </w:tcPr>
          <w:p w14:paraId="2A617F58" w14:textId="42DE6C1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106777AB" w14:textId="55A2F80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When things go wrong</w:t>
            </w:r>
          </w:p>
          <w:p w14:paraId="77088415" w14:textId="23BE79E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799E631" w14:textId="671EEEF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keeping safe online </w:t>
            </w:r>
          </w:p>
          <w:p w14:paraId="7665833E" w14:textId="39785FF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that violence within relationships is not acceptable </w:t>
            </w:r>
          </w:p>
          <w:p w14:paraId="77B44EE3" w14:textId="70C6B395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>• about problems that can occur when someone goes missing from home</w:t>
            </w:r>
          </w:p>
          <w:p w14:paraId="5EDBAD0A" w14:textId="0E6A4EB5" w:rsidR="5C60B620" w:rsidRDefault="385F93E1" w:rsidP="18F6A4FE">
            <w:pPr>
              <w:spacing w:line="259" w:lineRule="auto"/>
              <w:jc w:val="center"/>
              <w:rPr>
                <w:b/>
                <w:bCs/>
                <w:i/>
                <w:iCs/>
                <w:szCs w:val="22"/>
              </w:rPr>
            </w:pPr>
            <w:proofErr w:type="spellStart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>ESafety</w:t>
            </w:r>
            <w:proofErr w:type="spellEnd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 xml:space="preserve"> – Online influences &amp; how to report unacceptable content (keeping safe).</w:t>
            </w:r>
          </w:p>
        </w:tc>
        <w:tc>
          <w:tcPr>
            <w:tcW w:w="4718" w:type="dxa"/>
            <w:gridSpan w:val="3"/>
          </w:tcPr>
          <w:p w14:paraId="4CEE40F3" w14:textId="0148002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Mental health and emotional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5428D8AE" w14:textId="0AF1F1F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Dealing with feelings</w:t>
            </w:r>
          </w:p>
          <w:p w14:paraId="2CE4A603" w14:textId="1BB116B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00CC8C34" w14:textId="6705B08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a wide range of emotions and feelings and how these are experienced in the body </w:t>
            </w:r>
          </w:p>
          <w:p w14:paraId="090AF4BE" w14:textId="5DEEA87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times of change and how this can make people feel </w:t>
            </w:r>
          </w:p>
          <w:p w14:paraId="70EC6EE7" w14:textId="7F49B36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the feelings associated with loss, grief and bereavement</w:t>
            </w:r>
          </w:p>
        </w:tc>
      </w:tr>
      <w:tr w:rsidR="5C60B620" w14:paraId="59F2C374" w14:textId="77777777" w:rsidTr="18F6A4FE">
        <w:tc>
          <w:tcPr>
            <w:tcW w:w="655" w:type="dxa"/>
          </w:tcPr>
          <w:p w14:paraId="086831A9" w14:textId="08B5A593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Y6</w:t>
            </w:r>
          </w:p>
        </w:tc>
        <w:tc>
          <w:tcPr>
            <w:tcW w:w="5082" w:type="dxa"/>
            <w:gridSpan w:val="3"/>
          </w:tcPr>
          <w:p w14:paraId="62F97263" w14:textId="26C77D6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Drug, alcohol and tobacco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47F5296" w14:textId="6C2338E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Weighing up risk</w:t>
            </w:r>
          </w:p>
          <w:p w14:paraId="45B4CD2F" w14:textId="2FAED1B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DE7CC22" w14:textId="1FADF80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risks associated with using different drugs, including tobacco and nicotine products, alcohol, solvents, medicines and other legal and illegal drugs </w:t>
            </w:r>
          </w:p>
          <w:p w14:paraId="7C8BAE2B" w14:textId="01FFDE0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assessing the level of risk in different situations involving drug use </w:t>
            </w:r>
          </w:p>
          <w:p w14:paraId="25F0C9C9" w14:textId="045C2EF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ways to manage risk in situations involving drug use</w:t>
            </w:r>
          </w:p>
        </w:tc>
        <w:tc>
          <w:tcPr>
            <w:tcW w:w="4718" w:type="dxa"/>
            <w:gridSpan w:val="3"/>
          </w:tcPr>
          <w:p w14:paraId="1FD5AE49" w14:textId="05426F8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Identity, society and equality.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7E901631" w14:textId="24F8D44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Human rights</w:t>
            </w:r>
          </w:p>
          <w:p w14:paraId="68FB3AE0" w14:textId="4378308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1B8BD174" w14:textId="271BE40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people who have moved to Islington from other places, (including the experience of refugees) </w:t>
            </w:r>
          </w:p>
          <w:p w14:paraId="7CAE4702" w14:textId="6CD5AFC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human rights and the UN Convention on the Rights of the Child </w:t>
            </w:r>
          </w:p>
          <w:p w14:paraId="222D9CE8" w14:textId="0185FBF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homelessness</w:t>
            </w:r>
          </w:p>
        </w:tc>
      </w:tr>
      <w:tr w:rsidR="5C60B620" w14:paraId="4305C6CE" w14:textId="77777777" w:rsidTr="18F6A4FE">
        <w:tc>
          <w:tcPr>
            <w:tcW w:w="655" w:type="dxa"/>
          </w:tcPr>
          <w:p w14:paraId="0176C43E" w14:textId="645C7729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lang w:val="en-US"/>
              </w:rPr>
              <w:t>Events</w:t>
            </w:r>
          </w:p>
        </w:tc>
        <w:tc>
          <w:tcPr>
            <w:tcW w:w="5082" w:type="dxa"/>
            <w:gridSpan w:val="3"/>
          </w:tcPr>
          <w:p w14:paraId="372C7CE5" w14:textId="70D512A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30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January – Young Carers Day</w:t>
            </w:r>
          </w:p>
          <w:p w14:paraId="17942362" w14:textId="56E6864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3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rd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- 9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February – Children's Mental Health Week</w:t>
            </w:r>
          </w:p>
          <w:p w14:paraId="2F91CE81" w14:textId="2E26C71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9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February – Safer Internet Day</w:t>
            </w:r>
          </w:p>
        </w:tc>
        <w:tc>
          <w:tcPr>
            <w:tcW w:w="4718" w:type="dxa"/>
            <w:gridSpan w:val="3"/>
          </w:tcPr>
          <w:p w14:paraId="573F352B" w14:textId="7D42DC6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8</w:t>
            </w:r>
            <w:r w:rsidRPr="5C60B620">
              <w:rPr>
                <w:rFonts w:ascii="Palatino Linotype" w:eastAsia="Palatino Linotype" w:hAnsi="Palatino Linotype" w:cs="Palatino Linotype"/>
                <w:szCs w:val="22"/>
                <w:vertAlign w:val="superscript"/>
              </w:rPr>
              <w:t>th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  <w:proofErr w:type="gram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March  -</w:t>
            </w:r>
            <w:proofErr w:type="gram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International </w:t>
            </w:r>
            <w:proofErr w:type="spell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Womens</w:t>
            </w:r>
            <w:proofErr w:type="spell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Day</w:t>
            </w:r>
          </w:p>
          <w:p w14:paraId="4C54535C" w14:textId="54EE8CE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</w:tbl>
    <w:p w14:paraId="022E14FE" w14:textId="14D1EB89" w:rsidR="5C60B620" w:rsidRDefault="5C60B620" w:rsidP="5C60B620">
      <w:pPr>
        <w:spacing w:after="160" w:line="259" w:lineRule="auto"/>
        <w:rPr>
          <w:rFonts w:ascii="Palatino Linotype" w:eastAsia="Palatino Linotype" w:hAnsi="Palatino Linotype" w:cs="Palatino Linotype"/>
          <w:color w:val="000000" w:themeColor="text1"/>
          <w:szCs w:val="22"/>
        </w:rPr>
      </w:pPr>
    </w:p>
    <w:p w14:paraId="35085262" w14:textId="66037B8C" w:rsidR="6AC7900E" w:rsidRDefault="6AC7900E" w:rsidP="5C60B620">
      <w:pPr>
        <w:spacing w:after="160" w:line="259" w:lineRule="auto"/>
        <w:rPr>
          <w:rFonts w:ascii="Palatino Linotype" w:eastAsia="Palatino Linotype" w:hAnsi="Palatino Linotype" w:cs="Palatino Linotype"/>
          <w:color w:val="000000" w:themeColor="text1"/>
          <w:szCs w:val="22"/>
        </w:rPr>
      </w:pPr>
      <w:r w:rsidRPr="5C60B620">
        <w:rPr>
          <w:rFonts w:ascii="Palatino Linotype" w:eastAsia="Palatino Linotype" w:hAnsi="Palatino Linotype" w:cs="Palatino Linotype"/>
          <w:b/>
          <w:bCs/>
          <w:color w:val="000000" w:themeColor="text1"/>
          <w:szCs w:val="22"/>
          <w:u w:val="single"/>
          <w:lang w:val="en-US"/>
        </w:rPr>
        <w:t>Units 5 and 6</w:t>
      </w: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620"/>
        <w:gridCol w:w="1641"/>
        <w:gridCol w:w="1787"/>
        <w:gridCol w:w="1714"/>
        <w:gridCol w:w="1605"/>
        <w:gridCol w:w="1593"/>
        <w:gridCol w:w="1495"/>
      </w:tblGrid>
      <w:tr w:rsidR="5C60B620" w14:paraId="52E1221A" w14:textId="77777777" w:rsidTr="18F6A4FE">
        <w:tc>
          <w:tcPr>
            <w:tcW w:w="620" w:type="dxa"/>
          </w:tcPr>
          <w:p w14:paraId="6A52DF2A" w14:textId="53BB4DF1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sz w:val="16"/>
                <w:szCs w:val="16"/>
                <w:lang w:val="en-US"/>
              </w:rPr>
              <w:t>Virtues</w:t>
            </w:r>
          </w:p>
          <w:p w14:paraId="222BCFFF" w14:textId="4D648E6F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641" w:type="dxa"/>
          </w:tcPr>
          <w:p w14:paraId="2015F841" w14:textId="42EE94E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cyan"/>
                <w:lang w:val="en-US"/>
              </w:rPr>
              <w:t>Courtesy</w:t>
            </w:r>
          </w:p>
          <w:p w14:paraId="23A12AAE" w14:textId="5A3B066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  <w:tc>
          <w:tcPr>
            <w:tcW w:w="1787" w:type="dxa"/>
          </w:tcPr>
          <w:p w14:paraId="4D52458D" w14:textId="3DE6546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yellow"/>
                <w:lang w:val="en-US"/>
              </w:rPr>
              <w:t>Forgiveness</w:t>
            </w:r>
          </w:p>
          <w:p w14:paraId="111CA52F" w14:textId="19F4283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  <w:p w14:paraId="35B0D2EB" w14:textId="37E9E70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714" w:type="dxa"/>
          </w:tcPr>
          <w:p w14:paraId="020A0F86" w14:textId="742CF59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green"/>
                <w:lang w:val="en-US"/>
              </w:rPr>
              <w:t>Determination</w:t>
            </w:r>
          </w:p>
          <w:p w14:paraId="6D1E399D" w14:textId="2A0A6F3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  <w:p w14:paraId="16B137FA" w14:textId="5481DAA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605" w:type="dxa"/>
          </w:tcPr>
          <w:p w14:paraId="61AE968F" w14:textId="223A991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highlight w:val="cyan"/>
                <w:lang w:val="en-US"/>
              </w:rPr>
              <w:t>Self-Discipline</w:t>
            </w:r>
          </w:p>
          <w:p w14:paraId="0C1CF8E4" w14:textId="1135505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  <w:p w14:paraId="18A3C724" w14:textId="153286F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593" w:type="dxa"/>
          </w:tcPr>
          <w:p w14:paraId="0446A960" w14:textId="674C556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Gratitude</w:t>
            </w:r>
          </w:p>
          <w:p w14:paraId="232A916D" w14:textId="32EB241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  <w:p w14:paraId="63B9B612" w14:textId="1F23FB8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1495" w:type="dxa"/>
          </w:tcPr>
          <w:p w14:paraId="1406ACD3" w14:textId="3575545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Honesty &amp; Reflection</w:t>
            </w:r>
          </w:p>
          <w:p w14:paraId="5DBD41A0" w14:textId="50768B4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(2 weeks)</w:t>
            </w:r>
          </w:p>
        </w:tc>
      </w:tr>
      <w:tr w:rsidR="5C60B620" w14:paraId="2D458733" w14:textId="77777777" w:rsidTr="18F6A4FE">
        <w:tc>
          <w:tcPr>
            <w:tcW w:w="620" w:type="dxa"/>
          </w:tcPr>
          <w:p w14:paraId="5344BA83" w14:textId="7C442026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Rec</w:t>
            </w:r>
          </w:p>
        </w:tc>
        <w:tc>
          <w:tcPr>
            <w:tcW w:w="5142" w:type="dxa"/>
            <w:gridSpan w:val="3"/>
          </w:tcPr>
          <w:p w14:paraId="69EDF7E0" w14:textId="3CF52AA1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4693" w:type="dxa"/>
            <w:gridSpan w:val="3"/>
          </w:tcPr>
          <w:p w14:paraId="3C84C7B2" w14:textId="77E1DBBF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5C60B620" w14:paraId="62AA673A" w14:textId="77777777" w:rsidTr="18F6A4FE">
        <w:tc>
          <w:tcPr>
            <w:tcW w:w="620" w:type="dxa"/>
          </w:tcPr>
          <w:p w14:paraId="28CB5219" w14:textId="6674B984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Y1</w:t>
            </w:r>
          </w:p>
        </w:tc>
        <w:tc>
          <w:tcPr>
            <w:tcW w:w="5142" w:type="dxa"/>
            <w:gridSpan w:val="3"/>
          </w:tcPr>
          <w:p w14:paraId="26BB311B" w14:textId="6DD823D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Mental health and emotional wellbeing.</w:t>
            </w:r>
          </w:p>
          <w:p w14:paraId="47D7C42F" w14:textId="25FB8BB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Feelings</w:t>
            </w:r>
          </w:p>
          <w:p w14:paraId="64CAD29A" w14:textId="3FBEA57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Pupils learn: </w:t>
            </w:r>
          </w:p>
          <w:p w14:paraId="2A991C5A" w14:textId="456EB41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different types of feelings </w:t>
            </w:r>
          </w:p>
          <w:p w14:paraId="45065523" w14:textId="6D9082C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managing different feelings </w:t>
            </w:r>
          </w:p>
          <w:p w14:paraId="15BA43E4" w14:textId="54EBE3C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change or loss and how this can feel</w:t>
            </w:r>
          </w:p>
        </w:tc>
        <w:tc>
          <w:tcPr>
            <w:tcW w:w="4693" w:type="dxa"/>
            <w:gridSpan w:val="3"/>
          </w:tcPr>
          <w:p w14:paraId="53A10642" w14:textId="3DA380A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Careers, financial capability and economic wellbeing.</w:t>
            </w:r>
          </w:p>
          <w:p w14:paraId="5D272B90" w14:textId="30226B1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My money</w:t>
            </w:r>
          </w:p>
          <w:p w14:paraId="261BD019" w14:textId="57618AE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451D1B4A" w14:textId="621D658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where money comes from and making choices when spending money </w:t>
            </w:r>
          </w:p>
          <w:p w14:paraId="062425C2" w14:textId="1894A01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saving money and how to keep it safe </w:t>
            </w:r>
          </w:p>
          <w:p w14:paraId="248B4EFF" w14:textId="7729281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the different jobs people do</w:t>
            </w:r>
          </w:p>
        </w:tc>
      </w:tr>
      <w:tr w:rsidR="5C60B620" w14:paraId="0A93AB8B" w14:textId="77777777" w:rsidTr="18F6A4FE">
        <w:tc>
          <w:tcPr>
            <w:tcW w:w="620" w:type="dxa"/>
          </w:tcPr>
          <w:p w14:paraId="085A2F06" w14:textId="11993B0F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Y2</w:t>
            </w:r>
          </w:p>
        </w:tc>
        <w:tc>
          <w:tcPr>
            <w:tcW w:w="5142" w:type="dxa"/>
            <w:gridSpan w:val="3"/>
          </w:tcPr>
          <w:p w14:paraId="798F1CCB" w14:textId="703BA38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3557876" w14:textId="73FC5A3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Indoors and outdoors</w:t>
            </w:r>
          </w:p>
          <w:p w14:paraId="7239E861" w14:textId="6FDCDF3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4A31303B" w14:textId="0BCC94F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keeping safe in the home, including fire safety </w:t>
            </w:r>
          </w:p>
          <w:p w14:paraId="75B13A61" w14:textId="25B2886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keeping safe outside</w:t>
            </w:r>
          </w:p>
          <w:p w14:paraId="19DD5637" w14:textId="29F74A1B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 xml:space="preserve"> • about road safety</w:t>
            </w:r>
          </w:p>
          <w:p w14:paraId="479E8A8A" w14:textId="09C31CD5" w:rsidR="5C60B620" w:rsidRDefault="463D3646" w:rsidP="18F6A4FE">
            <w:pPr>
              <w:spacing w:line="259" w:lineRule="auto"/>
              <w:jc w:val="center"/>
              <w:rPr>
                <w:b/>
                <w:bCs/>
                <w:i/>
                <w:iCs/>
                <w:szCs w:val="22"/>
              </w:rPr>
            </w:pPr>
            <w:proofErr w:type="spellStart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>ESafety</w:t>
            </w:r>
            <w:proofErr w:type="spellEnd"/>
            <w:r w:rsidRPr="18F6A4FE">
              <w:rPr>
                <w:rFonts w:ascii="Palatino Linotype" w:eastAsia="Palatino Linotype" w:hAnsi="Palatino Linotype" w:cs="Palatino Linotype"/>
                <w:b/>
                <w:bCs/>
                <w:i/>
                <w:iCs/>
                <w:szCs w:val="22"/>
              </w:rPr>
              <w:t xml:space="preserve"> – Rules for Keeping Safe Online</w:t>
            </w:r>
          </w:p>
        </w:tc>
        <w:tc>
          <w:tcPr>
            <w:tcW w:w="4693" w:type="dxa"/>
            <w:gridSpan w:val="3"/>
          </w:tcPr>
          <w:p w14:paraId="626DA065" w14:textId="500F7CF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Drug, alcohol and tobacco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2B94D1FB" w14:textId="08CB775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Medicines and me</w:t>
            </w:r>
          </w:p>
          <w:p w14:paraId="7145524D" w14:textId="0D1A7D3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64E93C3B" w14:textId="30A007C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why medicines are taken </w:t>
            </w:r>
          </w:p>
          <w:p w14:paraId="61C4328D" w14:textId="3EB57A0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where medicines come from </w:t>
            </w:r>
          </w:p>
          <w:p w14:paraId="6EB3CFB7" w14:textId="5D56C7BC" w:rsidR="5C60B620" w:rsidRDefault="5C60B620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18F6A4FE">
              <w:rPr>
                <w:rFonts w:ascii="Palatino Linotype" w:eastAsia="Palatino Linotype" w:hAnsi="Palatino Linotype" w:cs="Palatino Linotype"/>
              </w:rPr>
              <w:t xml:space="preserve">• about keeping themselves safe around medicines </w:t>
            </w:r>
          </w:p>
          <w:p w14:paraId="4FA3F6F4" w14:textId="79DE9B32" w:rsidR="5C60B620" w:rsidRDefault="5C60B620" w:rsidP="18F6A4FE">
            <w:pPr>
              <w:spacing w:line="259" w:lineRule="auto"/>
              <w:jc w:val="center"/>
              <w:rPr>
                <w:color w:val="000000" w:themeColor="text1"/>
                <w:szCs w:val="22"/>
              </w:rPr>
            </w:pPr>
            <w:r w:rsidRPr="18F6A4FE">
              <w:rPr>
                <w:rFonts w:ascii="Palatino Linotype" w:eastAsia="Palatino Linotype" w:hAnsi="Palatino Linotype" w:cs="Palatino Linotype"/>
                <w:i/>
                <w:iCs/>
              </w:rPr>
              <w:t xml:space="preserve">Asthma lesson for Year 2, 3 or </w:t>
            </w:r>
            <w:proofErr w:type="gramStart"/>
            <w:r w:rsidRPr="18F6A4FE">
              <w:rPr>
                <w:rFonts w:ascii="Palatino Linotype" w:eastAsia="Palatino Linotype" w:hAnsi="Palatino Linotype" w:cs="Palatino Linotype"/>
                <w:i/>
                <w:iCs/>
              </w:rPr>
              <w:t xml:space="preserve">4 </w:t>
            </w:r>
            <w:r w:rsidR="20BA3256" w:rsidRPr="18F6A4FE">
              <w:rPr>
                <w:rFonts w:ascii="Palatino Linotype" w:eastAsia="Palatino Linotype" w:hAnsi="Palatino Linotype" w:cs="Palatino Linotype"/>
                <w:i/>
                <w:iCs/>
              </w:rPr>
              <w:t xml:space="preserve"> </w:t>
            </w:r>
            <w:r w:rsidRPr="18F6A4FE">
              <w:rPr>
                <w:rFonts w:ascii="Palatino Linotype" w:eastAsia="Palatino Linotype" w:hAnsi="Palatino Linotype" w:cs="Palatino Linotype"/>
                <w:i/>
                <w:iCs/>
              </w:rPr>
              <w:t>that</w:t>
            </w:r>
            <w:proofErr w:type="gramEnd"/>
            <w:r w:rsidRPr="18F6A4FE">
              <w:rPr>
                <w:rFonts w:ascii="Palatino Linotype" w:eastAsia="Palatino Linotype" w:hAnsi="Palatino Linotype" w:cs="Palatino Linotype"/>
                <w:i/>
                <w:iCs/>
              </w:rPr>
              <w:t xml:space="preserve"> medicines can be used to manage and treat medical conditions such as asthma, and that it is important to follow instructions for their use</w:t>
            </w:r>
          </w:p>
        </w:tc>
      </w:tr>
      <w:tr w:rsidR="5C60B620" w14:paraId="036477D7" w14:textId="77777777" w:rsidTr="18F6A4FE">
        <w:tc>
          <w:tcPr>
            <w:tcW w:w="620" w:type="dxa"/>
          </w:tcPr>
          <w:p w14:paraId="325B3235" w14:textId="4CBB58B6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Y3</w:t>
            </w:r>
          </w:p>
        </w:tc>
        <w:tc>
          <w:tcPr>
            <w:tcW w:w="5142" w:type="dxa"/>
            <w:gridSpan w:val="3"/>
          </w:tcPr>
          <w:p w14:paraId="37D10E5B" w14:textId="392F43E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Careers, financial capability and economic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108805E" w14:textId="15DD289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Saving, spending and budgeting</w:t>
            </w:r>
          </w:p>
          <w:p w14:paraId="62BBB962" w14:textId="0B413C6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17EF9C9" w14:textId="19D007E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lastRenderedPageBreak/>
              <w:t xml:space="preserve">• about what influences </w:t>
            </w:r>
            <w:proofErr w:type="spellStart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peopleʼs</w:t>
            </w:r>
            <w:proofErr w:type="spellEnd"/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choices about spending and saving money</w:t>
            </w:r>
          </w:p>
          <w:p w14:paraId="1FB2B068" w14:textId="232A291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how people can keep track of their money </w:t>
            </w:r>
          </w:p>
          <w:p w14:paraId="608403F0" w14:textId="079E78E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the world of work</w:t>
            </w:r>
          </w:p>
        </w:tc>
        <w:tc>
          <w:tcPr>
            <w:tcW w:w="4693" w:type="dxa"/>
            <w:gridSpan w:val="3"/>
          </w:tcPr>
          <w:p w14:paraId="3874C374" w14:textId="08AAE2C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lastRenderedPageBreak/>
              <w:t>Physical health and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60BED8CB" w14:textId="64FA92D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What helps me choose?</w:t>
            </w:r>
          </w:p>
          <w:p w14:paraId="52591EA5" w14:textId="1F85789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09C406A3" w14:textId="711430B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making healthy choices about food and drinks </w:t>
            </w:r>
          </w:p>
          <w:p w14:paraId="59336635" w14:textId="192E5BD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lastRenderedPageBreak/>
              <w:t>• about how branding can affect what foods people choose to buy</w:t>
            </w:r>
          </w:p>
          <w:p w14:paraId="4ACF6488" w14:textId="5E90CEC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about keeping active and some of the challenges of this</w:t>
            </w:r>
          </w:p>
        </w:tc>
      </w:tr>
      <w:tr w:rsidR="5C60B620" w14:paraId="43849C95" w14:textId="77777777" w:rsidTr="18F6A4FE">
        <w:tc>
          <w:tcPr>
            <w:tcW w:w="620" w:type="dxa"/>
          </w:tcPr>
          <w:p w14:paraId="646984B9" w14:textId="49036548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Y4</w:t>
            </w:r>
          </w:p>
        </w:tc>
        <w:tc>
          <w:tcPr>
            <w:tcW w:w="5142" w:type="dxa"/>
            <w:gridSpan w:val="3"/>
          </w:tcPr>
          <w:p w14:paraId="185735FC" w14:textId="07A553C0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Drug, alcohol and tobacco education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18E48230" w14:textId="1CA572C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Different influences.</w:t>
            </w:r>
          </w:p>
          <w:p w14:paraId="023362EA" w14:textId="78DEB51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388861D" w14:textId="617F711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risks associated with smoking drugs, including cigarettes, e-cigarettes, shisha and cannabis </w:t>
            </w:r>
          </w:p>
          <w:p w14:paraId="6B46D577" w14:textId="3E0A81E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different influences on drug use – alcohol, tobacco and nicotine products </w:t>
            </w:r>
          </w:p>
          <w:p w14:paraId="1D669AF3" w14:textId="32AE0F01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>• strategies to resist pressure from others about whether to use drugs – smoking drugs and alcohol</w:t>
            </w:r>
            <w:r w:rsidR="73B758F3" w:rsidRPr="4728EE1F">
              <w:rPr>
                <w:rFonts w:ascii="Palatino Linotype" w:eastAsia="Palatino Linotype" w:hAnsi="Palatino Linotype" w:cs="Palatino Linotype"/>
              </w:rPr>
              <w:t>.</w:t>
            </w:r>
          </w:p>
          <w:p w14:paraId="6DF293C5" w14:textId="1BBE80B0" w:rsidR="5C60B620" w:rsidRDefault="73B758F3" w:rsidP="18F6A4FE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18F6A4FE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Teach lessons from Year 5 Section of Scheme instead of SRE.</w:t>
            </w:r>
          </w:p>
        </w:tc>
        <w:tc>
          <w:tcPr>
            <w:tcW w:w="4693" w:type="dxa"/>
            <w:gridSpan w:val="3"/>
          </w:tcPr>
          <w:p w14:paraId="686EEFDB" w14:textId="0C1073E1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Careers, financial capability and economic wellbeing. Borrowing and earning money</w:t>
            </w:r>
          </w:p>
          <w:p w14:paraId="7D2F8832" w14:textId="77A8472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3F3D16DC" w14:textId="534251C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that money can be borrowed but there are risks associated with this </w:t>
            </w:r>
          </w:p>
          <w:p w14:paraId="75E104A0" w14:textId="416E9F0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enterprise </w:t>
            </w:r>
          </w:p>
          <w:p w14:paraId="7411E259" w14:textId="2DF228A7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 xml:space="preserve">• what influences </w:t>
            </w:r>
            <w:proofErr w:type="spellStart"/>
            <w:r w:rsidRPr="4728EE1F">
              <w:rPr>
                <w:rFonts w:ascii="Palatino Linotype" w:eastAsia="Palatino Linotype" w:hAnsi="Palatino Linotype" w:cs="Palatino Linotype"/>
              </w:rPr>
              <w:t>peopleʼs</w:t>
            </w:r>
            <w:proofErr w:type="spellEnd"/>
            <w:r w:rsidRPr="4728EE1F">
              <w:rPr>
                <w:rFonts w:ascii="Palatino Linotype" w:eastAsia="Palatino Linotype" w:hAnsi="Palatino Linotype" w:cs="Palatino Linotype"/>
              </w:rPr>
              <w:t xml:space="preserve"> decisions about careers</w:t>
            </w:r>
            <w:r w:rsidR="091C95DF" w:rsidRPr="4728EE1F">
              <w:rPr>
                <w:rFonts w:ascii="Palatino Linotype" w:eastAsia="Palatino Linotype" w:hAnsi="Palatino Linotype" w:cs="Palatino Linotype"/>
              </w:rPr>
              <w:t>.</w:t>
            </w:r>
          </w:p>
          <w:p w14:paraId="6A023F73" w14:textId="7C46B382" w:rsidR="091C95DF" w:rsidRDefault="091C95DF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4728EE1F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Teach lessons from Year 5 Section of Scheme instead of SRE.</w:t>
            </w:r>
          </w:p>
          <w:p w14:paraId="7F2BABAE" w14:textId="1D66AB9A" w:rsidR="4728EE1F" w:rsidRDefault="4728EE1F" w:rsidP="4728EE1F">
            <w:pPr>
              <w:spacing w:line="259" w:lineRule="auto"/>
              <w:jc w:val="center"/>
              <w:rPr>
                <w:szCs w:val="22"/>
              </w:rPr>
            </w:pPr>
          </w:p>
          <w:p w14:paraId="72DED27C" w14:textId="7269554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</w:tr>
      <w:tr w:rsidR="5C60B620" w14:paraId="662D7B4D" w14:textId="77777777" w:rsidTr="18F6A4FE">
        <w:tc>
          <w:tcPr>
            <w:tcW w:w="620" w:type="dxa"/>
          </w:tcPr>
          <w:p w14:paraId="063B82BB" w14:textId="02D67900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t>Y5</w:t>
            </w:r>
          </w:p>
        </w:tc>
        <w:tc>
          <w:tcPr>
            <w:tcW w:w="5142" w:type="dxa"/>
            <w:gridSpan w:val="3"/>
          </w:tcPr>
          <w:p w14:paraId="46F52434" w14:textId="481339A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3471DCC0" w14:textId="4159B74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Growing up and changing.</w:t>
            </w:r>
          </w:p>
          <w:p w14:paraId="3559545D" w14:textId="261B6208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Pupils learn:</w:t>
            </w:r>
          </w:p>
          <w:p w14:paraId="7D1182FB" w14:textId="6993C1F7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about the way we grow and change throughout the human lifecycle </w:t>
            </w:r>
          </w:p>
          <w:p w14:paraId="7366DEDF" w14:textId="1217705D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physical changes associated with puberty </w:t>
            </w:r>
          </w:p>
          <w:p w14:paraId="631BA945" w14:textId="464BF4D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menstruation and wet dreams </w:t>
            </w:r>
          </w:p>
          <w:p w14:paraId="703327E8" w14:textId="6685F8B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impact of puberty in physical hygiene and strategies for managing this </w:t>
            </w:r>
          </w:p>
          <w:p w14:paraId="4C425169" w14:textId="354CC1B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how puberty affects emotions and behaviour and strategies for dealing with the changes associated with puberty </w:t>
            </w:r>
          </w:p>
          <w:p w14:paraId="199DF0BC" w14:textId="12CBA39D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u w:val="singl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 xml:space="preserve">• strategies to deal with feelings in the context of relationships • to answer each </w:t>
            </w:r>
            <w:proofErr w:type="spellStart"/>
            <w:r w:rsidRPr="4728EE1F">
              <w:rPr>
                <w:rFonts w:ascii="Palatino Linotype" w:eastAsia="Palatino Linotype" w:hAnsi="Palatino Linotype" w:cs="Palatino Linotype"/>
              </w:rPr>
              <w:t>otherʼs</w:t>
            </w:r>
            <w:proofErr w:type="spellEnd"/>
            <w:r w:rsidRPr="4728EE1F">
              <w:rPr>
                <w:rFonts w:ascii="Palatino Linotype" w:eastAsia="Palatino Linotype" w:hAnsi="Palatino Linotype" w:cs="Palatino Linotype"/>
              </w:rPr>
              <w:t xml:space="preserve"> questions about puberty with confidence, to seek support and advice when they need it</w:t>
            </w:r>
            <w:r w:rsidR="5E758AF5" w:rsidRPr="4728EE1F">
              <w:rPr>
                <w:rFonts w:ascii="Palatino Linotype" w:eastAsia="Palatino Linotype" w:hAnsi="Palatino Linotype" w:cs="Palatino Linotype"/>
              </w:rPr>
              <w:t>.</w:t>
            </w:r>
          </w:p>
          <w:p w14:paraId="122E3F26" w14:textId="70BF95A3" w:rsidR="5C60B620" w:rsidRDefault="5C60B620" w:rsidP="4728EE1F">
            <w:pPr>
              <w:spacing w:line="259" w:lineRule="auto"/>
              <w:jc w:val="center"/>
              <w:rPr>
                <w:szCs w:val="22"/>
              </w:rPr>
            </w:pPr>
          </w:p>
          <w:p w14:paraId="593EC591" w14:textId="10820B03" w:rsidR="5C60B620" w:rsidRDefault="5E758AF5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4728EE1F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Teach lessons from Year 4 Section of Scheme</w:t>
            </w:r>
          </w:p>
        </w:tc>
        <w:tc>
          <w:tcPr>
            <w:tcW w:w="4693" w:type="dxa"/>
            <w:gridSpan w:val="3"/>
          </w:tcPr>
          <w:p w14:paraId="41754CF9" w14:textId="7793FCE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Sex and relationship education.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4E844074" w14:textId="7D59FB4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Growing up and changing</w:t>
            </w:r>
          </w:p>
          <w:p w14:paraId="22498C9D" w14:textId="2F2FD9B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Pupils learn:</w:t>
            </w:r>
          </w:p>
          <w:p w14:paraId="123D311A" w14:textId="29F13E0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about the way we grow and change throughout the human lifecycle </w:t>
            </w:r>
          </w:p>
          <w:p w14:paraId="2E214F2B" w14:textId="4A9D66C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physical changes associated with puberty </w:t>
            </w:r>
          </w:p>
          <w:p w14:paraId="4A9E827F" w14:textId="5209107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menstruation and wet dreams </w:t>
            </w:r>
          </w:p>
          <w:p w14:paraId="34AB9E44" w14:textId="2768ABD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impact of puberty in physical hygiene and strategies for managing this </w:t>
            </w:r>
          </w:p>
          <w:p w14:paraId="550F048F" w14:textId="799D306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how puberty affects emotions and behaviour and strategies for dealing with the changes associated with puberty </w:t>
            </w:r>
          </w:p>
          <w:p w14:paraId="7292130F" w14:textId="3DB9020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strategies to deal with feelings in the context of relationships </w:t>
            </w:r>
          </w:p>
          <w:p w14:paraId="0416B572" w14:textId="49336971" w:rsidR="5C60B620" w:rsidRDefault="5C60B620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u w:val="single"/>
              </w:rPr>
            </w:pPr>
            <w:r w:rsidRPr="4728EE1F">
              <w:rPr>
                <w:rFonts w:ascii="Palatino Linotype" w:eastAsia="Palatino Linotype" w:hAnsi="Palatino Linotype" w:cs="Palatino Linotype"/>
              </w:rPr>
              <w:t xml:space="preserve">• to answer each </w:t>
            </w:r>
            <w:proofErr w:type="spellStart"/>
            <w:r w:rsidRPr="4728EE1F">
              <w:rPr>
                <w:rFonts w:ascii="Palatino Linotype" w:eastAsia="Palatino Linotype" w:hAnsi="Palatino Linotype" w:cs="Palatino Linotype"/>
              </w:rPr>
              <w:t>otherʼs</w:t>
            </w:r>
            <w:proofErr w:type="spellEnd"/>
            <w:r w:rsidRPr="4728EE1F">
              <w:rPr>
                <w:rFonts w:ascii="Palatino Linotype" w:eastAsia="Palatino Linotype" w:hAnsi="Palatino Linotype" w:cs="Palatino Linotype"/>
              </w:rPr>
              <w:t xml:space="preserve"> questions about puberty with confidence, to seek support and advice when they need it</w:t>
            </w:r>
            <w:r w:rsidR="2F45CF0F" w:rsidRPr="4728EE1F">
              <w:rPr>
                <w:rFonts w:ascii="Palatino Linotype" w:eastAsia="Palatino Linotype" w:hAnsi="Palatino Linotype" w:cs="Palatino Linotype"/>
              </w:rPr>
              <w:t>.</w:t>
            </w:r>
          </w:p>
          <w:p w14:paraId="0988604E" w14:textId="10820B03" w:rsidR="5C60B620" w:rsidRDefault="2F45CF0F" w:rsidP="4728EE1F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</w:pPr>
            <w:r w:rsidRPr="4728EE1F">
              <w:rPr>
                <w:rFonts w:ascii="Palatino Linotype" w:eastAsia="Palatino Linotype" w:hAnsi="Palatino Linotype" w:cs="Palatino Linotype"/>
                <w:b/>
                <w:bCs/>
                <w:color w:val="FF0000"/>
                <w:szCs w:val="22"/>
              </w:rPr>
              <w:t>Teach lessons from Year 4 Section of Scheme</w:t>
            </w:r>
          </w:p>
          <w:p w14:paraId="205C1DCA" w14:textId="3D854883" w:rsidR="5C60B620" w:rsidRDefault="5C60B620" w:rsidP="4728EE1F">
            <w:pPr>
              <w:spacing w:line="259" w:lineRule="auto"/>
              <w:jc w:val="center"/>
              <w:rPr>
                <w:szCs w:val="22"/>
              </w:rPr>
            </w:pPr>
          </w:p>
        </w:tc>
      </w:tr>
      <w:tr w:rsidR="5C60B620" w14:paraId="3498EB22" w14:textId="77777777" w:rsidTr="18F6A4FE">
        <w:trPr>
          <w:trHeight w:val="3150"/>
        </w:trPr>
        <w:tc>
          <w:tcPr>
            <w:tcW w:w="620" w:type="dxa"/>
          </w:tcPr>
          <w:p w14:paraId="48D18A44" w14:textId="5D8FDD8E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Cs w:val="22"/>
                <w:lang w:val="en-US"/>
              </w:rPr>
              <w:lastRenderedPageBreak/>
              <w:t>Y6</w:t>
            </w:r>
          </w:p>
        </w:tc>
        <w:tc>
          <w:tcPr>
            <w:tcW w:w="5142" w:type="dxa"/>
            <w:gridSpan w:val="3"/>
          </w:tcPr>
          <w:p w14:paraId="7099D248" w14:textId="193CCCCB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Mental health and emotional wellbeing.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06390DEF" w14:textId="122D2156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Healthy minds</w:t>
            </w:r>
          </w:p>
          <w:p w14:paraId="44212409" w14:textId="214B78B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482B9F61" w14:textId="70E34D6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what mental health is </w:t>
            </w:r>
          </w:p>
          <w:p w14:paraId="7F48FB3F" w14:textId="5B2435C9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what can affect mental health and some ways of dealing with this </w:t>
            </w:r>
          </w:p>
          <w:p w14:paraId="3F3A2863" w14:textId="4E8FEC0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• about some everyday ways to look after mental health</w:t>
            </w:r>
          </w:p>
          <w:p w14:paraId="0064C9DE" w14:textId="7A39DA5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• about the stigma and discrimination that can surround mental health</w:t>
            </w:r>
          </w:p>
        </w:tc>
        <w:tc>
          <w:tcPr>
            <w:tcW w:w="4693" w:type="dxa"/>
            <w:gridSpan w:val="3"/>
          </w:tcPr>
          <w:p w14:paraId="5640C52D" w14:textId="7220AF3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>Keeping safe and managing risk</w:t>
            </w: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 </w:t>
            </w:r>
          </w:p>
          <w:p w14:paraId="17D0166D" w14:textId="08B0A2B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  <w:u w:val="single"/>
              </w:rPr>
              <w:t xml:space="preserve">Keeping safe - out and about </w:t>
            </w:r>
          </w:p>
          <w:p w14:paraId="76EED1ED" w14:textId="7F4A321C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Pupils learn: </w:t>
            </w:r>
          </w:p>
          <w:p w14:paraId="070A3A0F" w14:textId="3BD4893F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feelings of being out and about in the local area with increasing independence </w:t>
            </w:r>
          </w:p>
          <w:p w14:paraId="648A39D4" w14:textId="3D5B5DD5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recognising and responding to peer pressure </w:t>
            </w:r>
          </w:p>
          <w:p w14:paraId="7E5EC169" w14:textId="1BFAC57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 xml:space="preserve">• about the consequences of anti-social behaviour (including gangs and gang related behaviour) </w:t>
            </w:r>
          </w:p>
        </w:tc>
      </w:tr>
      <w:tr w:rsidR="5C60B620" w14:paraId="507B0405" w14:textId="77777777" w:rsidTr="18F6A4FE">
        <w:tc>
          <w:tcPr>
            <w:tcW w:w="620" w:type="dxa"/>
          </w:tcPr>
          <w:p w14:paraId="68076CB4" w14:textId="26D7F2F8" w:rsidR="5C60B620" w:rsidRDefault="5C60B620" w:rsidP="5C60B620">
            <w:pPr>
              <w:spacing w:line="259" w:lineRule="auto"/>
              <w:rPr>
                <w:rFonts w:ascii="Palatino Linotype" w:eastAsia="Palatino Linotype" w:hAnsi="Palatino Linotype" w:cs="Palatino Linotype"/>
                <w:sz w:val="16"/>
                <w:szCs w:val="16"/>
              </w:rPr>
            </w:pPr>
            <w:r w:rsidRPr="5C60B620">
              <w:rPr>
                <w:rFonts w:ascii="Palatino Linotype" w:eastAsia="Palatino Linotype" w:hAnsi="Palatino Linotype" w:cs="Palatino Linotype"/>
                <w:b/>
                <w:bCs/>
                <w:sz w:val="16"/>
                <w:szCs w:val="16"/>
                <w:lang w:val="en-US"/>
              </w:rPr>
              <w:t>Events</w:t>
            </w:r>
          </w:p>
        </w:tc>
        <w:tc>
          <w:tcPr>
            <w:tcW w:w="5142" w:type="dxa"/>
            <w:gridSpan w:val="3"/>
          </w:tcPr>
          <w:p w14:paraId="7EE97D45" w14:textId="22EF3D23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May – National Walking Month</w:t>
            </w:r>
          </w:p>
          <w:p w14:paraId="33C3A07D" w14:textId="07D73512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Walk to School Week</w:t>
            </w:r>
          </w:p>
          <w:p w14:paraId="684F2FF2" w14:textId="17630584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</w:p>
        </w:tc>
        <w:tc>
          <w:tcPr>
            <w:tcW w:w="4693" w:type="dxa"/>
            <w:gridSpan w:val="3"/>
          </w:tcPr>
          <w:p w14:paraId="57CAA2B1" w14:textId="2F96665A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Healthy Eating Week</w:t>
            </w:r>
          </w:p>
          <w:p w14:paraId="78602A6C" w14:textId="64D7AB9E" w:rsidR="5C60B620" w:rsidRDefault="5C60B620" w:rsidP="5C60B620">
            <w:pPr>
              <w:spacing w:line="259" w:lineRule="auto"/>
              <w:jc w:val="center"/>
              <w:rPr>
                <w:rFonts w:ascii="Palatino Linotype" w:eastAsia="Palatino Linotype" w:hAnsi="Palatino Linotype" w:cs="Palatino Linotype"/>
                <w:szCs w:val="22"/>
              </w:rPr>
            </w:pPr>
            <w:r w:rsidRPr="5C60B620">
              <w:rPr>
                <w:rFonts w:ascii="Palatino Linotype" w:eastAsia="Palatino Linotype" w:hAnsi="Palatino Linotype" w:cs="Palatino Linotype"/>
                <w:szCs w:val="22"/>
              </w:rPr>
              <w:t>International Friendship Day</w:t>
            </w:r>
          </w:p>
        </w:tc>
      </w:tr>
    </w:tbl>
    <w:p w14:paraId="1FDF1C7A" w14:textId="26DDC4BC" w:rsidR="5C60B620" w:rsidRDefault="5C60B620" w:rsidP="5C60B620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412D3F6E" w14:textId="440F67C5" w:rsidR="5C60B620" w:rsidRDefault="5C60B620" w:rsidP="5C60B620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</w:p>
    <w:p w14:paraId="76624DCD" w14:textId="55B34399" w:rsidR="6AC7900E" w:rsidRDefault="00000000" w:rsidP="5C60B620">
      <w:pPr>
        <w:spacing w:after="160" w:line="259" w:lineRule="auto"/>
        <w:rPr>
          <w:rFonts w:ascii="Calibri" w:eastAsia="Calibri" w:hAnsi="Calibri" w:cs="Calibri"/>
          <w:color w:val="000000" w:themeColor="text1"/>
          <w:szCs w:val="22"/>
        </w:rPr>
      </w:pPr>
      <w:hyperlink r:id="rId13">
        <w:r w:rsidR="6AC7900E" w:rsidRPr="5C60B620">
          <w:rPr>
            <w:rStyle w:val="Hyperlink"/>
            <w:rFonts w:ascii="Calibri" w:eastAsia="Calibri" w:hAnsi="Calibri" w:cs="Calibri"/>
            <w:szCs w:val="22"/>
            <w:lang w:val="en-US"/>
          </w:rPr>
          <w:t>https://www.jubileecentre.ac.uk/userfiles/jubileecentre/pdf/Primary%20Programme%20of%20Study/Primary_Teacher's_Guide.pdf</w:t>
        </w:r>
      </w:hyperlink>
    </w:p>
    <w:p w14:paraId="46E12506" w14:textId="211C6C29" w:rsidR="6AC7900E" w:rsidRDefault="6AC7900E" w:rsidP="4728EE1F">
      <w:pPr>
        <w:spacing w:after="160" w:line="259" w:lineRule="auto"/>
        <w:rPr>
          <w:rFonts w:ascii="Calibri" w:eastAsia="Calibri" w:hAnsi="Calibri" w:cs="Calibri"/>
          <w:color w:val="000000" w:themeColor="text1"/>
        </w:rPr>
      </w:pPr>
      <w:r w:rsidRPr="4728EE1F">
        <w:rPr>
          <w:rFonts w:ascii="Calibri" w:eastAsia="Calibri" w:hAnsi="Calibri" w:cs="Calibri"/>
          <w:color w:val="000000" w:themeColor="text1"/>
          <w:lang w:val="en-US"/>
        </w:rPr>
        <w:t>Islington PSHE Scheme</w:t>
      </w:r>
      <w:r w:rsidR="39F412AB" w:rsidRPr="4728EE1F">
        <w:rPr>
          <w:rFonts w:ascii="Calibri" w:eastAsia="Calibri" w:hAnsi="Calibri" w:cs="Calibri"/>
          <w:color w:val="000000" w:themeColor="text1"/>
          <w:lang w:val="en-US"/>
        </w:rPr>
        <w:t xml:space="preserve"> - Adaptations to scheme have been made.</w:t>
      </w:r>
    </w:p>
    <w:p w14:paraId="10AE5120" w14:textId="473D3F21" w:rsidR="5C60B620" w:rsidRDefault="5C60B620" w:rsidP="5C60B620">
      <w:pPr>
        <w:rPr>
          <w:szCs w:val="22"/>
        </w:rPr>
      </w:pPr>
    </w:p>
    <w:p w14:paraId="727C5FAB" w14:textId="74C70C38" w:rsidR="70A65572" w:rsidRDefault="70A65572" w:rsidP="70A65572">
      <w:pPr>
        <w:rPr>
          <w:szCs w:val="22"/>
        </w:rPr>
      </w:pPr>
    </w:p>
    <w:p w14:paraId="2ED6A390" w14:textId="76E3AD22" w:rsidR="69E2D510" w:rsidRDefault="69E2D510" w:rsidP="69E2D510">
      <w:pPr>
        <w:rPr>
          <w:szCs w:val="22"/>
        </w:rPr>
      </w:pPr>
    </w:p>
    <w:sectPr w:rsidR="69E2D510" w:rsidSect="00473A08">
      <w:headerReference w:type="even" r:id="rId14"/>
      <w:footerReference w:type="even" r:id="rId15"/>
      <w:footerReference w:type="default" r:id="rId16"/>
      <w:footerReference w:type="first" r:id="rId17"/>
      <w:pgSz w:w="11906" w:h="16838"/>
      <w:pgMar w:top="720" w:right="720" w:bottom="720" w:left="720" w:header="510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656219E" w14:textId="77777777" w:rsidR="00FA76AE" w:rsidRDefault="00FA76AE">
      <w:r>
        <w:separator/>
      </w:r>
    </w:p>
    <w:p w14:paraId="6154A009" w14:textId="77777777" w:rsidR="00FA76AE" w:rsidRDefault="00FA76AE"/>
  </w:endnote>
  <w:endnote w:type="continuationSeparator" w:id="0">
    <w:p w14:paraId="51659EF2" w14:textId="77777777" w:rsidR="00FA76AE" w:rsidRDefault="00FA76AE">
      <w:r>
        <w:continuationSeparator/>
      </w:r>
    </w:p>
    <w:p w14:paraId="428F87CD" w14:textId="77777777" w:rsidR="00FA76AE" w:rsidRDefault="00FA76A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6D341" w14:textId="77777777" w:rsidR="00000000" w:rsidRPr="007B7544" w:rsidRDefault="00B7738B" w:rsidP="007B7544">
    <w:pPr>
      <w:pStyle w:val="Footer"/>
      <w:rPr>
        <w:rStyle w:val="PageNumber"/>
      </w:rPr>
    </w:pPr>
    <w:r w:rsidRPr="007B7544">
      <w:rPr>
        <w:rStyle w:val="PageNumber"/>
      </w:rPr>
      <w:fldChar w:fldCharType="begin"/>
    </w:r>
    <w:r w:rsidRPr="007B7544">
      <w:rPr>
        <w:rStyle w:val="PageNumber"/>
      </w:rPr>
      <w:instrText xml:space="preserve">PAGE  </w:instrText>
    </w:r>
    <w:r w:rsidRPr="007B7544">
      <w:rPr>
        <w:rStyle w:val="PageNumber"/>
      </w:rPr>
      <w:fldChar w:fldCharType="end"/>
    </w:r>
  </w:p>
  <w:p w14:paraId="028324E8" w14:textId="77777777" w:rsidR="00000000" w:rsidRDefault="00000000" w:rsidP="007B7544">
    <w:pPr>
      <w:pStyle w:val="Footer"/>
    </w:pPr>
  </w:p>
  <w:p w14:paraId="7E940C2A" w14:textId="77777777" w:rsidR="000866C0" w:rsidRDefault="000866C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958644019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7823BDF9" w14:textId="7DDA68B9" w:rsidR="000866C0" w:rsidRDefault="00000000" w:rsidP="00473A08">
            <w:pPr>
              <w:pStyle w:val="Footer"/>
              <w:tabs>
                <w:tab w:val="right" w:pos="10466"/>
              </w:tabs>
            </w:pPr>
            <w:hyperlink r:id="rId1" w:history="1">
              <w:r w:rsidR="003D6BB7">
                <w:rPr>
                  <w:rStyle w:val="Hyperlink"/>
                  <w:i/>
                  <w:iCs/>
                  <w:color w:val="EB6868" w:themeColor="accent6" w:themeTint="99"/>
                  <w:sz w:val="16"/>
                  <w:szCs w:val="14"/>
                </w:rPr>
                <w:t>AnkerValley.org</w:t>
              </w:r>
            </w:hyperlink>
            <w:r w:rsidR="00473A08">
              <w:tab/>
            </w:r>
            <w:r w:rsidR="00473A08">
              <w:tab/>
            </w:r>
            <w:r w:rsidR="00473A08">
              <w:tab/>
            </w:r>
            <w:r w:rsidR="00473A08" w:rsidRPr="001251D9">
              <w:rPr>
                <w:rStyle w:val="BodyTextChar"/>
                <w:color w:val="7A8C8E" w:themeColor="accent4"/>
              </w:rPr>
              <w:t xml:space="preserve">Page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PAGE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740661">
              <w:rPr>
                <w:rStyle w:val="BodyTextChar"/>
                <w:noProof/>
                <w:color w:val="7A8C8E" w:themeColor="accent4"/>
              </w:rPr>
              <w:t>2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  <w:r w:rsidR="00473A08" w:rsidRPr="001251D9">
              <w:rPr>
                <w:rStyle w:val="BodyTextChar"/>
                <w:color w:val="7A8C8E" w:themeColor="accent4"/>
              </w:rPr>
              <w:t xml:space="preserve"> of 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begin"/>
            </w:r>
            <w:r w:rsidR="00473A08" w:rsidRPr="001251D9">
              <w:rPr>
                <w:rStyle w:val="BodyTextChar"/>
                <w:color w:val="7A8C8E" w:themeColor="accent4"/>
              </w:rPr>
              <w:instrText xml:space="preserve"> NUMPAGES  </w:instrText>
            </w:r>
            <w:r w:rsidR="00473A08" w:rsidRPr="001251D9">
              <w:rPr>
                <w:rStyle w:val="BodyTextChar"/>
                <w:color w:val="7A8C8E" w:themeColor="accent4"/>
              </w:rPr>
              <w:fldChar w:fldCharType="separate"/>
            </w:r>
            <w:r w:rsidR="00740661">
              <w:rPr>
                <w:rStyle w:val="BodyTextChar"/>
                <w:noProof/>
                <w:color w:val="7A8C8E" w:themeColor="accent4"/>
              </w:rPr>
              <w:t>8</w:t>
            </w:r>
            <w:r w:rsidR="00473A08" w:rsidRPr="001251D9">
              <w:rPr>
                <w:rStyle w:val="BodyTextChar"/>
                <w:color w:val="7A8C8E" w:themeColor="accent4"/>
              </w:rPr>
              <w:fldChar w:fldCharType="end"/>
            </w:r>
          </w:p>
        </w:sdtContent>
      </w:sdt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Style w:val="PageNumber"/>
      </w:rPr>
      <w:id w:val="-1387557881"/>
      <w:docPartObj>
        <w:docPartGallery w:val="Page Numbers (Bottom of Page)"/>
        <w:docPartUnique/>
      </w:docPartObj>
    </w:sdtPr>
    <w:sdtContent>
      <w:p w14:paraId="5E335238" w14:textId="6477B88C" w:rsidR="00232F3E" w:rsidRPr="007B7544" w:rsidRDefault="00232F3E" w:rsidP="007B7544">
        <w:pPr>
          <w:pStyle w:val="Footer"/>
          <w:rPr>
            <w:rStyle w:val="PageNumber"/>
          </w:rPr>
        </w:pPr>
        <w:r w:rsidRPr="007B7544">
          <w:rPr>
            <w:rStyle w:val="PageNumber"/>
          </w:rPr>
          <w:fldChar w:fldCharType="begin"/>
        </w:r>
        <w:r w:rsidRPr="007B7544">
          <w:rPr>
            <w:rStyle w:val="PageNumber"/>
          </w:rPr>
          <w:instrText xml:space="preserve"> PAGE </w:instrText>
        </w:r>
        <w:r w:rsidRPr="007B7544">
          <w:rPr>
            <w:rStyle w:val="PageNumber"/>
          </w:rPr>
          <w:fldChar w:fldCharType="separate"/>
        </w:r>
        <w:r w:rsidRPr="007B7544">
          <w:rPr>
            <w:rStyle w:val="PageNumber"/>
          </w:rPr>
          <w:t>1</w:t>
        </w:r>
        <w:r w:rsidRPr="007B7544">
          <w:rPr>
            <w:rStyle w:val="PageNumber"/>
          </w:rPr>
          <w:fldChar w:fldCharType="end"/>
        </w:r>
      </w:p>
    </w:sdtContent>
  </w:sdt>
  <w:p w14:paraId="0DB91363" w14:textId="324DF2AA" w:rsidR="00000000" w:rsidRPr="007B7544" w:rsidRDefault="00000000" w:rsidP="007B7544">
    <w:pPr>
      <w:pStyle w:val="Footer"/>
    </w:pPr>
  </w:p>
  <w:p w14:paraId="187A6B0A" w14:textId="77777777" w:rsidR="000866C0" w:rsidRDefault="000866C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E6B054" w14:textId="77777777" w:rsidR="00FA76AE" w:rsidRDefault="00FA76AE">
      <w:r>
        <w:separator/>
      </w:r>
    </w:p>
    <w:p w14:paraId="610757F6" w14:textId="77777777" w:rsidR="00FA76AE" w:rsidRDefault="00FA76AE"/>
  </w:footnote>
  <w:footnote w:type="continuationSeparator" w:id="0">
    <w:p w14:paraId="62D90F91" w14:textId="77777777" w:rsidR="00FA76AE" w:rsidRDefault="00FA76AE">
      <w:r>
        <w:continuationSeparator/>
      </w:r>
    </w:p>
    <w:p w14:paraId="3C371EBE" w14:textId="77777777" w:rsidR="00FA76AE" w:rsidRDefault="00FA76AE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F296FD" w14:textId="77777777" w:rsidR="00000000" w:rsidRPr="007B7544" w:rsidRDefault="00B7738B" w:rsidP="007B7544">
    <w:pPr>
      <w:pStyle w:val="Header"/>
    </w:pPr>
    <w:r w:rsidRPr="007B7544">
      <w:t>[Type the document title]</w:t>
    </w:r>
  </w:p>
  <w:p w14:paraId="1E974A71" w14:textId="77777777" w:rsidR="00000000" w:rsidRPr="007B7544" w:rsidRDefault="00B7738B" w:rsidP="007B7544">
    <w:pPr>
      <w:pStyle w:val="Header"/>
    </w:pPr>
    <w:r w:rsidRPr="007B7544">
      <w:t>[Type the date]</w:t>
    </w:r>
  </w:p>
  <w:p w14:paraId="2D0FA56C" w14:textId="77777777" w:rsidR="00000000" w:rsidRPr="007B7544" w:rsidRDefault="00B7738B" w:rsidP="007B7544">
    <w:pPr>
      <w:pStyle w:val="Header"/>
    </w:pPr>
    <w:r>
      <w:t>[Type text]</w:t>
    </w:r>
    <w:r>
      <w:tab/>
      <w:t xml:space="preserve">[Type </w:t>
    </w:r>
    <w:r w:rsidRPr="007B7544">
      <w:t>text]</w:t>
    </w:r>
    <w:r w:rsidRPr="007B7544">
      <w:tab/>
      <w:t>[Type text]</w:t>
    </w:r>
  </w:p>
  <w:p w14:paraId="4C49E7F1" w14:textId="77777777" w:rsidR="00000000" w:rsidRDefault="00000000">
    <w:pPr>
      <w:pStyle w:val="Header"/>
    </w:pPr>
  </w:p>
  <w:p w14:paraId="0EFE2831" w14:textId="77777777" w:rsidR="000866C0" w:rsidRDefault="000866C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1760D5"/>
    <w:multiLevelType w:val="hybridMultilevel"/>
    <w:tmpl w:val="3E361E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192B45"/>
    <w:multiLevelType w:val="hybridMultilevel"/>
    <w:tmpl w:val="54B6310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5060FC"/>
    <w:multiLevelType w:val="multilevel"/>
    <w:tmpl w:val="0409001F"/>
    <w:numStyleLink w:val="111111"/>
  </w:abstractNum>
  <w:abstractNum w:abstractNumId="3" w15:restartNumberingAfterBreak="0">
    <w:nsid w:val="09FF32C3"/>
    <w:multiLevelType w:val="hybridMultilevel"/>
    <w:tmpl w:val="EB7CB948"/>
    <w:lvl w:ilvl="0" w:tplc="F56E0CC2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044CB2"/>
    <w:multiLevelType w:val="hybridMultilevel"/>
    <w:tmpl w:val="39D281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E4266D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B003228"/>
    <w:multiLevelType w:val="hybridMultilevel"/>
    <w:tmpl w:val="F0127EFA"/>
    <w:lvl w:ilvl="0" w:tplc="A472442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9DC20E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DE06C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45E2D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AFE474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D84C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08C23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6A4C0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289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371A5"/>
    <w:multiLevelType w:val="hybridMultilevel"/>
    <w:tmpl w:val="2372351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AA72CCA"/>
    <w:multiLevelType w:val="hybridMultilevel"/>
    <w:tmpl w:val="19E4A14E"/>
    <w:lvl w:ilvl="0" w:tplc="254653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AEABA5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95A060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3E0670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98E1B8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B38554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6AC4BDA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F3A3576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51B050DA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D37AB1"/>
    <w:multiLevelType w:val="multilevel"/>
    <w:tmpl w:val="77C433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5ED02EFC"/>
    <w:multiLevelType w:val="multilevel"/>
    <w:tmpl w:val="7222F8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67A02A6A"/>
    <w:multiLevelType w:val="multilevel"/>
    <w:tmpl w:val="DB4C7D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766615D"/>
    <w:multiLevelType w:val="multilevel"/>
    <w:tmpl w:val="DE2498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95198046">
    <w:abstractNumId w:val="6"/>
  </w:num>
  <w:num w:numId="2" w16cid:durableId="2040230953">
    <w:abstractNumId w:val="2"/>
    <w:lvlOverride w:ilvl="0">
      <w:lvl w:ilvl="0">
        <w:start w:val="1"/>
        <w:numFmt w:val="decimal"/>
        <w:lvlText w:val="%1"/>
        <w:lvlJc w:val="left"/>
        <w:pPr>
          <w:ind w:left="432" w:hanging="432"/>
        </w:pPr>
      </w:lvl>
    </w:lvlOverride>
    <w:lvlOverride w:ilvl="1">
      <w:lvl w:ilvl="1">
        <w:start w:val="1"/>
        <w:numFmt w:val="decimal"/>
        <w:lvlText w:val="%1.%2"/>
        <w:lvlJc w:val="left"/>
        <w:pPr>
          <w:ind w:left="576" w:hanging="576"/>
        </w:pPr>
      </w:lvl>
    </w:lvlOverride>
    <w:lvlOverride w:ilvl="2">
      <w:lvl w:ilvl="2">
        <w:start w:val="1"/>
        <w:numFmt w:val="decimal"/>
        <w:lvlText w:val="%1.%2.%3"/>
        <w:lvlJc w:val="left"/>
        <w:pPr>
          <w:ind w:left="720" w:hanging="720"/>
        </w:pPr>
      </w:lvl>
    </w:lvlOverride>
    <w:lvlOverride w:ilvl="3">
      <w:lvl w:ilvl="3">
        <w:start w:val="1"/>
        <w:numFmt w:val="decimal"/>
        <w:lvlText w:val="%1.%2.%3.%4"/>
        <w:lvlJc w:val="left"/>
        <w:pPr>
          <w:ind w:left="864" w:hanging="864"/>
        </w:pPr>
      </w:lvl>
    </w:lvlOverride>
    <w:lvlOverride w:ilvl="4">
      <w:lvl w:ilvl="4">
        <w:start w:val="1"/>
        <w:numFmt w:val="decimal"/>
        <w:lvlText w:val="%1.%2.%3.%4.%5"/>
        <w:lvlJc w:val="left"/>
        <w:pPr>
          <w:ind w:left="1008" w:hanging="1008"/>
        </w:pPr>
      </w:lvl>
    </w:lvlOverride>
    <w:lvlOverride w:ilvl="5">
      <w:lvl w:ilvl="5">
        <w:start w:val="1"/>
        <w:numFmt w:val="decimal"/>
        <w:lvlText w:val="%1.%2.%3.%4.%5.%6"/>
        <w:lvlJc w:val="left"/>
        <w:pPr>
          <w:ind w:left="1152" w:hanging="1152"/>
        </w:pPr>
      </w:lvl>
    </w:lvlOverride>
    <w:lvlOverride w:ilvl="6">
      <w:lvl w:ilvl="6">
        <w:start w:val="1"/>
        <w:numFmt w:val="decimal"/>
        <w:lvlText w:val="%1.%2.%3.%4.%5.%6.%7"/>
        <w:lvlJc w:val="left"/>
        <w:pPr>
          <w:ind w:left="1296" w:hanging="1296"/>
        </w:pPr>
      </w:lvl>
    </w:lvlOverride>
    <w:lvlOverride w:ilvl="7">
      <w:lvl w:ilvl="7">
        <w:start w:val="1"/>
        <w:numFmt w:val="decimal"/>
        <w:lvlText w:val="%1.%2.%3.%4.%5.%6.%7.%8"/>
        <w:lvlJc w:val="left"/>
        <w:pPr>
          <w:ind w:left="1440" w:hanging="1440"/>
        </w:pPr>
      </w:lvl>
    </w:lvlOverride>
    <w:lvlOverride w:ilvl="8">
      <w:lvl w:ilvl="8">
        <w:start w:val="1"/>
        <w:numFmt w:val="decimal"/>
        <w:lvlText w:val="%1.%2.%3.%4.%5.%6.%7.%8.%9"/>
        <w:lvlJc w:val="left"/>
        <w:pPr>
          <w:ind w:left="1584" w:hanging="1584"/>
        </w:pPr>
      </w:lvl>
    </w:lvlOverride>
  </w:num>
  <w:num w:numId="3" w16cid:durableId="1148087168">
    <w:abstractNumId w:val="5"/>
  </w:num>
  <w:num w:numId="4" w16cid:durableId="1167289732">
    <w:abstractNumId w:val="7"/>
  </w:num>
  <w:num w:numId="5" w16cid:durableId="1359237536">
    <w:abstractNumId w:val="3"/>
  </w:num>
  <w:num w:numId="6" w16cid:durableId="688526748">
    <w:abstractNumId w:val="8"/>
  </w:num>
  <w:num w:numId="7" w16cid:durableId="104036735">
    <w:abstractNumId w:val="1"/>
  </w:num>
  <w:num w:numId="8" w16cid:durableId="179584532">
    <w:abstractNumId w:val="10"/>
  </w:num>
  <w:num w:numId="9" w16cid:durableId="527910167">
    <w:abstractNumId w:val="9"/>
  </w:num>
  <w:num w:numId="10" w16cid:durableId="998310789">
    <w:abstractNumId w:val="0"/>
  </w:num>
  <w:num w:numId="11" w16cid:durableId="335230274">
    <w:abstractNumId w:val="4"/>
  </w:num>
  <w:num w:numId="12" w16cid:durableId="636954191">
    <w:abstractNumId w:val="11"/>
  </w:num>
  <w:num w:numId="13" w16cid:durableId="57278537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738B"/>
    <w:rsid w:val="00002AD2"/>
    <w:rsid w:val="00003607"/>
    <w:rsid w:val="0002234B"/>
    <w:rsid w:val="000249BC"/>
    <w:rsid w:val="0003046B"/>
    <w:rsid w:val="000308BB"/>
    <w:rsid w:val="00036F2B"/>
    <w:rsid w:val="0004470D"/>
    <w:rsid w:val="000866C0"/>
    <w:rsid w:val="000A19AC"/>
    <w:rsid w:val="000C1F9D"/>
    <w:rsid w:val="00122201"/>
    <w:rsid w:val="001251D9"/>
    <w:rsid w:val="001325CF"/>
    <w:rsid w:val="00162625"/>
    <w:rsid w:val="00166DEC"/>
    <w:rsid w:val="00171D9C"/>
    <w:rsid w:val="00187331"/>
    <w:rsid w:val="001A1BBF"/>
    <w:rsid w:val="001B5077"/>
    <w:rsid w:val="001E430B"/>
    <w:rsid w:val="001F16B5"/>
    <w:rsid w:val="002135D8"/>
    <w:rsid w:val="00232F3E"/>
    <w:rsid w:val="00247409"/>
    <w:rsid w:val="00253300"/>
    <w:rsid w:val="00255E5C"/>
    <w:rsid w:val="00256726"/>
    <w:rsid w:val="00261D61"/>
    <w:rsid w:val="002626DC"/>
    <w:rsid w:val="00276AA7"/>
    <w:rsid w:val="002A341D"/>
    <w:rsid w:val="002B1E6B"/>
    <w:rsid w:val="002B3076"/>
    <w:rsid w:val="002B40D6"/>
    <w:rsid w:val="002B4B07"/>
    <w:rsid w:val="002C1FAE"/>
    <w:rsid w:val="002D3FBC"/>
    <w:rsid w:val="002D42EF"/>
    <w:rsid w:val="002E4304"/>
    <w:rsid w:val="002F2ECD"/>
    <w:rsid w:val="00310C2C"/>
    <w:rsid w:val="003139BD"/>
    <w:rsid w:val="00317567"/>
    <w:rsid w:val="00333991"/>
    <w:rsid w:val="003418D8"/>
    <w:rsid w:val="00377E98"/>
    <w:rsid w:val="003A5A4D"/>
    <w:rsid w:val="003B00BE"/>
    <w:rsid w:val="003D6BB7"/>
    <w:rsid w:val="003D7CBA"/>
    <w:rsid w:val="003E62E7"/>
    <w:rsid w:val="003F3E0D"/>
    <w:rsid w:val="0040240C"/>
    <w:rsid w:val="00431BBF"/>
    <w:rsid w:val="004408BD"/>
    <w:rsid w:val="0047290F"/>
    <w:rsid w:val="00473A08"/>
    <w:rsid w:val="00480367"/>
    <w:rsid w:val="004D1D55"/>
    <w:rsid w:val="004D408B"/>
    <w:rsid w:val="004D4D4E"/>
    <w:rsid w:val="004E1FD6"/>
    <w:rsid w:val="004E6978"/>
    <w:rsid w:val="004F1E98"/>
    <w:rsid w:val="005001EA"/>
    <w:rsid w:val="005011C7"/>
    <w:rsid w:val="00511804"/>
    <w:rsid w:val="00521B86"/>
    <w:rsid w:val="0052459D"/>
    <w:rsid w:val="005247EF"/>
    <w:rsid w:val="0055770B"/>
    <w:rsid w:val="005577F2"/>
    <w:rsid w:val="00560353"/>
    <w:rsid w:val="005625E6"/>
    <w:rsid w:val="00592928"/>
    <w:rsid w:val="00612180"/>
    <w:rsid w:val="00625E47"/>
    <w:rsid w:val="00640228"/>
    <w:rsid w:val="006543C8"/>
    <w:rsid w:val="0069520A"/>
    <w:rsid w:val="00696DCB"/>
    <w:rsid w:val="006A4550"/>
    <w:rsid w:val="006B3D22"/>
    <w:rsid w:val="006E41E9"/>
    <w:rsid w:val="006E7F6C"/>
    <w:rsid w:val="006F49C5"/>
    <w:rsid w:val="006F5F9A"/>
    <w:rsid w:val="00701F76"/>
    <w:rsid w:val="007062F5"/>
    <w:rsid w:val="00712F8C"/>
    <w:rsid w:val="00726FD8"/>
    <w:rsid w:val="00736A5E"/>
    <w:rsid w:val="00740661"/>
    <w:rsid w:val="00764DA9"/>
    <w:rsid w:val="0076553B"/>
    <w:rsid w:val="007679B7"/>
    <w:rsid w:val="00773C19"/>
    <w:rsid w:val="0078740F"/>
    <w:rsid w:val="00791835"/>
    <w:rsid w:val="007B3F5F"/>
    <w:rsid w:val="007B7544"/>
    <w:rsid w:val="007C628F"/>
    <w:rsid w:val="007D62C6"/>
    <w:rsid w:val="007D6A2D"/>
    <w:rsid w:val="0083337B"/>
    <w:rsid w:val="00842A9C"/>
    <w:rsid w:val="008851C4"/>
    <w:rsid w:val="00894B6C"/>
    <w:rsid w:val="008A7174"/>
    <w:rsid w:val="008B0D2E"/>
    <w:rsid w:val="008B6D8C"/>
    <w:rsid w:val="008C33D6"/>
    <w:rsid w:val="008C74C5"/>
    <w:rsid w:val="008D7F50"/>
    <w:rsid w:val="008F0FD7"/>
    <w:rsid w:val="009003A2"/>
    <w:rsid w:val="00935E54"/>
    <w:rsid w:val="0093682A"/>
    <w:rsid w:val="009460A2"/>
    <w:rsid w:val="0098102F"/>
    <w:rsid w:val="00981C0A"/>
    <w:rsid w:val="009858A4"/>
    <w:rsid w:val="0099364C"/>
    <w:rsid w:val="0099564B"/>
    <w:rsid w:val="009A2572"/>
    <w:rsid w:val="009C650B"/>
    <w:rsid w:val="009D61E7"/>
    <w:rsid w:val="009D67D8"/>
    <w:rsid w:val="009D70CC"/>
    <w:rsid w:val="009E2F88"/>
    <w:rsid w:val="009E3044"/>
    <w:rsid w:val="009F6442"/>
    <w:rsid w:val="00A10C19"/>
    <w:rsid w:val="00A350F9"/>
    <w:rsid w:val="00A430BD"/>
    <w:rsid w:val="00A4672C"/>
    <w:rsid w:val="00A535B1"/>
    <w:rsid w:val="00A57A4C"/>
    <w:rsid w:val="00A6591B"/>
    <w:rsid w:val="00A74624"/>
    <w:rsid w:val="00A85113"/>
    <w:rsid w:val="00A96EAF"/>
    <w:rsid w:val="00AA6080"/>
    <w:rsid w:val="00AC4ED7"/>
    <w:rsid w:val="00AE6A3D"/>
    <w:rsid w:val="00AF0307"/>
    <w:rsid w:val="00B230CA"/>
    <w:rsid w:val="00B328A0"/>
    <w:rsid w:val="00B3476F"/>
    <w:rsid w:val="00B43E4C"/>
    <w:rsid w:val="00B637BF"/>
    <w:rsid w:val="00B64782"/>
    <w:rsid w:val="00B74029"/>
    <w:rsid w:val="00B7738B"/>
    <w:rsid w:val="00B872DD"/>
    <w:rsid w:val="00B91EB0"/>
    <w:rsid w:val="00BC6244"/>
    <w:rsid w:val="00BE19B9"/>
    <w:rsid w:val="00C009FD"/>
    <w:rsid w:val="00C03651"/>
    <w:rsid w:val="00C03880"/>
    <w:rsid w:val="00C10F8D"/>
    <w:rsid w:val="00C17EF4"/>
    <w:rsid w:val="00C304D9"/>
    <w:rsid w:val="00C35B7A"/>
    <w:rsid w:val="00C4442E"/>
    <w:rsid w:val="00C96644"/>
    <w:rsid w:val="00CB1E06"/>
    <w:rsid w:val="00CB5938"/>
    <w:rsid w:val="00CE12AE"/>
    <w:rsid w:val="00CE7803"/>
    <w:rsid w:val="00CF1733"/>
    <w:rsid w:val="00CF4B1B"/>
    <w:rsid w:val="00CF5DAE"/>
    <w:rsid w:val="00CF7F69"/>
    <w:rsid w:val="00D41617"/>
    <w:rsid w:val="00D4162D"/>
    <w:rsid w:val="00D41EA4"/>
    <w:rsid w:val="00D92381"/>
    <w:rsid w:val="00DA27F7"/>
    <w:rsid w:val="00DB48B4"/>
    <w:rsid w:val="00DE569B"/>
    <w:rsid w:val="00DF3923"/>
    <w:rsid w:val="00E035BE"/>
    <w:rsid w:val="00E355ED"/>
    <w:rsid w:val="00E73721"/>
    <w:rsid w:val="00E74DAC"/>
    <w:rsid w:val="00E803E8"/>
    <w:rsid w:val="00E94BE2"/>
    <w:rsid w:val="00ED35AB"/>
    <w:rsid w:val="00EE2D7B"/>
    <w:rsid w:val="00EF260C"/>
    <w:rsid w:val="00EF762A"/>
    <w:rsid w:val="00F12280"/>
    <w:rsid w:val="00F30822"/>
    <w:rsid w:val="00F52058"/>
    <w:rsid w:val="00F55160"/>
    <w:rsid w:val="00F56693"/>
    <w:rsid w:val="00FA3B47"/>
    <w:rsid w:val="00FA76AE"/>
    <w:rsid w:val="00FB36DA"/>
    <w:rsid w:val="024EDB55"/>
    <w:rsid w:val="07D30BC3"/>
    <w:rsid w:val="08B23878"/>
    <w:rsid w:val="091C95DF"/>
    <w:rsid w:val="0E7789E4"/>
    <w:rsid w:val="0ECFED6F"/>
    <w:rsid w:val="116D03CB"/>
    <w:rsid w:val="1233F3B5"/>
    <w:rsid w:val="12455C2B"/>
    <w:rsid w:val="130D2D85"/>
    <w:rsid w:val="185DA758"/>
    <w:rsid w:val="18DC875A"/>
    <w:rsid w:val="18F6A4FE"/>
    <w:rsid w:val="1CF17A11"/>
    <w:rsid w:val="1CF7D7CA"/>
    <w:rsid w:val="1D674CC7"/>
    <w:rsid w:val="1F411AF1"/>
    <w:rsid w:val="1F8FE431"/>
    <w:rsid w:val="20BA3256"/>
    <w:rsid w:val="2305DEDC"/>
    <w:rsid w:val="240ED808"/>
    <w:rsid w:val="2431926E"/>
    <w:rsid w:val="270CF497"/>
    <w:rsid w:val="2894126A"/>
    <w:rsid w:val="296C7540"/>
    <w:rsid w:val="29F38AEF"/>
    <w:rsid w:val="2C2FA242"/>
    <w:rsid w:val="2D402555"/>
    <w:rsid w:val="2F45CF0F"/>
    <w:rsid w:val="3046FD1C"/>
    <w:rsid w:val="33228997"/>
    <w:rsid w:val="3546BFD7"/>
    <w:rsid w:val="385F93E1"/>
    <w:rsid w:val="39F412AB"/>
    <w:rsid w:val="39F7E8A5"/>
    <w:rsid w:val="3CB5F42B"/>
    <w:rsid w:val="405E7F09"/>
    <w:rsid w:val="463D3646"/>
    <w:rsid w:val="46E4C98F"/>
    <w:rsid w:val="4728EE1F"/>
    <w:rsid w:val="4738D778"/>
    <w:rsid w:val="4A8BC133"/>
    <w:rsid w:val="4B2753E0"/>
    <w:rsid w:val="4DBFDAE8"/>
    <w:rsid w:val="4E3CE398"/>
    <w:rsid w:val="539C8CDF"/>
    <w:rsid w:val="542D78C0"/>
    <w:rsid w:val="56B21130"/>
    <w:rsid w:val="5929155E"/>
    <w:rsid w:val="5C60B620"/>
    <w:rsid w:val="5E758AF5"/>
    <w:rsid w:val="610F003A"/>
    <w:rsid w:val="619295AA"/>
    <w:rsid w:val="64CA366C"/>
    <w:rsid w:val="65633412"/>
    <w:rsid w:val="69E2D510"/>
    <w:rsid w:val="6AC7900E"/>
    <w:rsid w:val="70A65572"/>
    <w:rsid w:val="73B4B758"/>
    <w:rsid w:val="73B758F3"/>
    <w:rsid w:val="7D7D3759"/>
    <w:rsid w:val="7EA0A1A6"/>
    <w:rsid w:val="7EBD72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4560C1"/>
  <w15:docId w15:val="{8E272BDA-3932-4E4A-9C2D-CEEDCADA6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Heading1">
    <w:name w:val="heading 1"/>
    <w:basedOn w:val="DocumentTitle"/>
    <w:next w:val="Normal"/>
    <w:link w:val="Heading1Char"/>
    <w:uiPriority w:val="9"/>
    <w:qFormat/>
    <w:rsid w:val="00EF762A"/>
    <w:pPr>
      <w:outlineLvl w:val="0"/>
    </w:pPr>
  </w:style>
  <w:style w:type="paragraph" w:styleId="Heading2">
    <w:name w:val="heading 2"/>
    <w:basedOn w:val="Title0"/>
    <w:next w:val="Normal"/>
    <w:link w:val="Heading2Char"/>
    <w:uiPriority w:val="9"/>
    <w:unhideWhenUsed/>
    <w:qFormat/>
    <w:rsid w:val="009E3044"/>
    <w:pPr>
      <w:outlineLvl w:val="1"/>
    </w:pPr>
    <w:rPr>
      <w:color w:val="C81A1A" w:themeColor="accent6"/>
    </w:rPr>
  </w:style>
  <w:style w:type="paragraph" w:styleId="Heading3">
    <w:name w:val="heading 3"/>
    <w:basedOn w:val="Heading"/>
    <w:next w:val="Normal"/>
    <w:link w:val="Heading3Char"/>
    <w:uiPriority w:val="9"/>
    <w:unhideWhenUsed/>
    <w:qFormat/>
    <w:rsid w:val="009E3044"/>
    <w:pPr>
      <w:outlineLvl w:val="2"/>
    </w:pPr>
    <w:rPr>
      <w:color w:val="C81A1A" w:themeColor="accent6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5011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41758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Customisable document title"/>
    <w:basedOn w:val="Normal"/>
    <w:link w:val="Head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HeaderChar">
    <w:name w:val="Header Char"/>
    <w:aliases w:val="Customisable document title Char"/>
    <w:basedOn w:val="DefaultParagraphFont"/>
    <w:link w:val="Head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styleId="Footer">
    <w:name w:val="footer"/>
    <w:basedOn w:val="Normal"/>
    <w:link w:val="FooterChar"/>
    <w:uiPriority w:val="99"/>
    <w:rsid w:val="00B7738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7738B"/>
    <w:rPr>
      <w:rFonts w:ascii="Arial" w:eastAsia="Times New Roman" w:hAnsi="Arial" w:cs="Times New Roman"/>
      <w:sz w:val="22"/>
      <w:szCs w:val="20"/>
      <w:lang w:val="en-GB"/>
    </w:rPr>
  </w:style>
  <w:style w:type="paragraph" w:customStyle="1" w:styleId="Customisabledocumentheading">
    <w:name w:val="Customisable document heading"/>
    <w:basedOn w:val="Normal"/>
    <w:next w:val="Normal"/>
    <w:rsid w:val="00B7738B"/>
    <w:rPr>
      <w:rFonts w:eastAsia="Calibri"/>
      <w:b/>
      <w:szCs w:val="22"/>
    </w:rPr>
  </w:style>
  <w:style w:type="character" w:styleId="PageNumber">
    <w:name w:val="page number"/>
    <w:uiPriority w:val="99"/>
    <w:semiHidden/>
    <w:unhideWhenUsed/>
    <w:rsid w:val="00B7738B"/>
  </w:style>
  <w:style w:type="paragraph" w:styleId="BlockText">
    <w:name w:val="Block Text"/>
    <w:basedOn w:val="Normal"/>
    <w:rsid w:val="00B7738B"/>
    <w:pPr>
      <w:ind w:left="720" w:right="188"/>
      <w:jc w:val="both"/>
    </w:pPr>
  </w:style>
  <w:style w:type="character" w:styleId="Hyperlink">
    <w:name w:val="Hyperlink"/>
    <w:uiPriority w:val="99"/>
    <w:rsid w:val="00B7738B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B7738B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7738B"/>
    <w:rPr>
      <w:sz w:val="24"/>
      <w:szCs w:val="24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7738B"/>
    <w:rPr>
      <w:rFonts w:ascii="Arial" w:eastAsia="Times New Roman" w:hAnsi="Arial" w:cs="Times New Roman"/>
      <w:lang w:val="en-GB"/>
    </w:rPr>
  </w:style>
  <w:style w:type="paragraph" w:customStyle="1" w:styleId="Body">
    <w:name w:val="Body"/>
    <w:basedOn w:val="Normal"/>
    <w:qFormat/>
    <w:rsid w:val="009E3044"/>
    <w:pPr>
      <w:pBdr>
        <w:top w:val="nil"/>
        <w:left w:val="nil"/>
        <w:bottom w:val="nil"/>
        <w:right w:val="nil"/>
        <w:between w:val="nil"/>
        <w:bar w:val="nil"/>
      </w:pBdr>
      <w:spacing w:before="120" w:after="120"/>
      <w:textAlignment w:val="baseline"/>
    </w:pPr>
    <w:rPr>
      <w:rFonts w:ascii="Palatino Linotype" w:eastAsia="Arial Unicode MS" w:hAnsi="Palatino Linotype" w:cs="Arial"/>
      <w:color w:val="404040"/>
      <w:sz w:val="24"/>
      <w:szCs w:val="22"/>
      <w:u w:color="000000"/>
      <w:bdr w:val="nil"/>
      <w:lang w:val="en-US"/>
    </w:rPr>
  </w:style>
  <w:style w:type="paragraph" w:styleId="ListParagraph">
    <w:name w:val="List Paragraph"/>
    <w:basedOn w:val="Normal"/>
    <w:uiPriority w:val="34"/>
    <w:rsid w:val="00B7738B"/>
    <w:pPr>
      <w:pBdr>
        <w:top w:val="nil"/>
        <w:left w:val="nil"/>
        <w:bottom w:val="nil"/>
        <w:right w:val="nil"/>
        <w:between w:val="nil"/>
        <w:bar w:val="nil"/>
      </w:pBdr>
      <w:ind w:left="720"/>
      <w:contextualSpacing/>
    </w:pPr>
    <w:rPr>
      <w:rFonts w:ascii="Calibri" w:eastAsia="Calibri" w:hAnsi="Calibri" w:cs="Calibri"/>
      <w:color w:val="000000"/>
      <w:szCs w:val="22"/>
      <w:u w:color="000000"/>
      <w:bdr w:val="nil"/>
      <w:lang w:val="en-US"/>
    </w:rPr>
  </w:style>
  <w:style w:type="numbering" w:styleId="111111">
    <w:name w:val="Outline List 2"/>
    <w:basedOn w:val="NoList"/>
    <w:uiPriority w:val="99"/>
    <w:semiHidden/>
    <w:unhideWhenUsed/>
    <w:rsid w:val="00B7738B"/>
    <w:pPr>
      <w:numPr>
        <w:numId w:val="3"/>
      </w:numPr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7738B"/>
    <w:rPr>
      <w:rFonts w:ascii="Times New Roman" w:hAnsi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38B"/>
    <w:rPr>
      <w:rFonts w:ascii="Times New Roman" w:eastAsia="Times New Roman" w:hAnsi="Times New Roman" w:cs="Times New Roman"/>
      <w:sz w:val="18"/>
      <w:szCs w:val="18"/>
      <w:lang w:val="en-GB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480367"/>
    <w:rPr>
      <w:rFonts w:ascii="Times New Roman" w:hAnsi="Times New Roman"/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480367"/>
    <w:rPr>
      <w:rFonts w:ascii="Times New Roman" w:eastAsia="Times New Roman" w:hAnsi="Times New Roman" w:cs="Times New Roman"/>
      <w:lang w:val="en-GB"/>
    </w:rPr>
  </w:style>
  <w:style w:type="character" w:styleId="Strong">
    <w:name w:val="Strong"/>
    <w:basedOn w:val="DefaultParagraphFont"/>
    <w:uiPriority w:val="22"/>
    <w:rsid w:val="008D7F50"/>
    <w:rPr>
      <w:b/>
      <w:bCs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D7F50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D7F50"/>
    <w:rPr>
      <w:rFonts w:ascii="Arial" w:eastAsia="Times New Roman" w:hAnsi="Arial" w:cs="Times New Roman"/>
      <w:b/>
      <w:bCs/>
      <w:sz w:val="20"/>
      <w:szCs w:val="20"/>
      <w:lang w:val="en-GB"/>
    </w:rPr>
  </w:style>
  <w:style w:type="paragraph" w:styleId="NormalWeb">
    <w:name w:val="Normal (Web)"/>
    <w:basedOn w:val="Normal"/>
    <w:uiPriority w:val="99"/>
    <w:semiHidden/>
    <w:unhideWhenUsed/>
    <w:rsid w:val="00CF5DAE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EF76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styleId="Title">
    <w:name w:val="Title"/>
    <w:basedOn w:val="Normal"/>
    <w:next w:val="Normal"/>
    <w:link w:val="TitleChar"/>
    <w:uiPriority w:val="10"/>
    <w:rsid w:val="00036F2B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36F2B"/>
    <w:rPr>
      <w:rFonts w:asciiTheme="majorHAnsi" w:eastAsiaTheme="majorEastAsia" w:hAnsiTheme="majorHAnsi" w:cstheme="majorBidi"/>
      <w:spacing w:val="-10"/>
      <w:kern w:val="28"/>
      <w:sz w:val="56"/>
      <w:szCs w:val="56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rsid w:val="009E3044"/>
    <w:rPr>
      <w:rFonts w:ascii="Palatino Linotype" w:eastAsia="Times New Roman" w:hAnsi="Palatino Linotype" w:cs="Arial"/>
      <w:color w:val="C81A1A" w:themeColor="accent6"/>
      <w:sz w:val="52"/>
      <w:szCs w:val="52"/>
      <w:lang w:val="en-GB"/>
    </w:rPr>
  </w:style>
  <w:style w:type="table" w:styleId="TableGrid">
    <w:name w:val="Table Grid"/>
    <w:basedOn w:val="TableNormal"/>
    <w:uiPriority w:val="39"/>
    <w:rsid w:val="00036F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link w:val="paragraphChar"/>
    <w:rsid w:val="00232F3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normaltextrun">
    <w:name w:val="normaltextrun"/>
    <w:basedOn w:val="DefaultParagraphFont"/>
    <w:rsid w:val="00232F3E"/>
  </w:style>
  <w:style w:type="character" w:customStyle="1" w:styleId="eop">
    <w:name w:val="eop"/>
    <w:basedOn w:val="DefaultParagraphFont"/>
    <w:rsid w:val="00232F3E"/>
  </w:style>
  <w:style w:type="paragraph" w:customStyle="1" w:styleId="DocumentTitle">
    <w:name w:val="Document Title"/>
    <w:basedOn w:val="Title"/>
    <w:link w:val="DocumentTitleChar"/>
    <w:rsid w:val="0093682A"/>
    <w:pPr>
      <w:jc w:val="center"/>
    </w:pPr>
    <w:rPr>
      <w:rFonts w:ascii="Palatino Linotype" w:hAnsi="Palatino Linotype"/>
      <w:b/>
      <w:noProof/>
    </w:rPr>
  </w:style>
  <w:style w:type="paragraph" w:customStyle="1" w:styleId="DocumentDetails">
    <w:name w:val="Document Details"/>
    <w:basedOn w:val="Normal"/>
    <w:link w:val="DocumentDetailsChar"/>
    <w:rsid w:val="0093682A"/>
    <w:rPr>
      <w:rFonts w:ascii="Palatino Linotype" w:eastAsia="MS Gothic" w:hAnsi="Palatino Linotype"/>
      <w:b/>
      <w:color w:val="808080" w:themeColor="background1" w:themeShade="80"/>
    </w:rPr>
  </w:style>
  <w:style w:type="character" w:customStyle="1" w:styleId="DocumentTitleChar">
    <w:name w:val="Document Title Char"/>
    <w:basedOn w:val="TitleChar"/>
    <w:link w:val="DocumentTitle"/>
    <w:rsid w:val="0093682A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Title0">
    <w:name w:val="Title0"/>
    <w:basedOn w:val="paragraph"/>
    <w:link w:val="TitleChar0"/>
    <w:rsid w:val="00E035BE"/>
    <w:pPr>
      <w:spacing w:before="360" w:beforeAutospacing="0" w:after="360" w:afterAutospacing="0"/>
      <w:textAlignment w:val="baseline"/>
    </w:pPr>
    <w:rPr>
      <w:rFonts w:ascii="Palatino Linotype" w:hAnsi="Palatino Linotype" w:cs="Arial"/>
      <w:color w:val="467E90"/>
      <w:sz w:val="52"/>
      <w:szCs w:val="52"/>
    </w:rPr>
  </w:style>
  <w:style w:type="character" w:customStyle="1" w:styleId="DocumentDetailsChar">
    <w:name w:val="Document Details Char"/>
    <w:basedOn w:val="DefaultParagraphFont"/>
    <w:link w:val="DocumentDetails"/>
    <w:rsid w:val="0093682A"/>
    <w:rPr>
      <w:rFonts w:ascii="Palatino Linotype" w:eastAsia="MS Gothic" w:hAnsi="Palatino Linotype" w:cs="Times New Roman"/>
      <w:b/>
      <w:color w:val="808080" w:themeColor="background1" w:themeShade="80"/>
      <w:sz w:val="22"/>
      <w:szCs w:val="20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3682A"/>
    <w:rPr>
      <w:color w:val="605E5C"/>
      <w:shd w:val="clear" w:color="auto" w:fill="E1DFDD"/>
    </w:rPr>
  </w:style>
  <w:style w:type="character" w:customStyle="1" w:styleId="paragraphChar">
    <w:name w:val="paragraph Char"/>
    <w:basedOn w:val="DefaultParagraphFont"/>
    <w:link w:val="paragraph"/>
    <w:rsid w:val="0093682A"/>
    <w:rPr>
      <w:rFonts w:ascii="Times New Roman" w:eastAsia="Times New Roman" w:hAnsi="Times New Roman" w:cs="Times New Roman"/>
      <w:lang w:val="en-GB"/>
    </w:rPr>
  </w:style>
  <w:style w:type="character" w:customStyle="1" w:styleId="TitleChar0">
    <w:name w:val="! Title Char"/>
    <w:basedOn w:val="paragraphChar"/>
    <w:link w:val="Title0"/>
    <w:rsid w:val="00E035BE"/>
    <w:rPr>
      <w:rFonts w:ascii="Palatino Linotype" w:eastAsia="Times New Roman" w:hAnsi="Palatino Linotype" w:cs="Arial"/>
      <w:color w:val="467E90"/>
      <w:sz w:val="52"/>
      <w:szCs w:val="52"/>
      <w:lang w:val="en-GB"/>
    </w:rPr>
  </w:style>
  <w:style w:type="paragraph" w:customStyle="1" w:styleId="Heading">
    <w:name w:val="! Heading"/>
    <w:basedOn w:val="paragraph"/>
    <w:link w:val="HeadingChar"/>
    <w:rsid w:val="00E035BE"/>
    <w:pPr>
      <w:spacing w:before="240" w:beforeAutospacing="0" w:after="240" w:afterAutospacing="0"/>
      <w:textAlignment w:val="baseline"/>
    </w:pPr>
    <w:rPr>
      <w:rFonts w:ascii="Palatino Linotype" w:hAnsi="Palatino Linotype" w:cs="Arial"/>
      <w:color w:val="467E90"/>
      <w:sz w:val="32"/>
      <w:szCs w:val="32"/>
    </w:rPr>
  </w:style>
  <w:style w:type="paragraph" w:customStyle="1" w:styleId="BodyText">
    <w:name w:val="! Body Text"/>
    <w:basedOn w:val="Body"/>
    <w:link w:val="BodyTextChar"/>
    <w:rsid w:val="004D1D55"/>
  </w:style>
  <w:style w:type="character" w:customStyle="1" w:styleId="HeadingChar">
    <w:name w:val="! Heading Char"/>
    <w:basedOn w:val="paragraphChar"/>
    <w:link w:val="Heading"/>
    <w:rsid w:val="00E035BE"/>
    <w:rPr>
      <w:rFonts w:ascii="Palatino Linotype" w:eastAsia="Times New Roman" w:hAnsi="Palatino Linotype" w:cs="Arial"/>
      <w:color w:val="467E90"/>
      <w:sz w:val="32"/>
      <w:szCs w:val="32"/>
      <w:lang w:val="en-GB"/>
    </w:rPr>
  </w:style>
  <w:style w:type="paragraph" w:customStyle="1" w:styleId="LOCKEDCONTENTDONOTUSE">
    <w:name w:val="LOCKED_CONTENT_DO_NOT_USE"/>
    <w:basedOn w:val="Normal"/>
    <w:link w:val="LOCKEDCONTENTDONOTUSEChar"/>
    <w:locked/>
    <w:rsid w:val="007B7544"/>
    <w:pPr>
      <w:jc w:val="center"/>
    </w:pPr>
    <w:rPr>
      <w:rFonts w:ascii="Palatino Linotype" w:hAnsi="Palatino Linotype"/>
      <w:i/>
      <w:noProof/>
      <w:color w:val="808080" w:themeColor="background1" w:themeShade="80"/>
      <w:sz w:val="13"/>
      <w:szCs w:val="13"/>
      <w:shd w:val="clear" w:color="auto" w:fill="FFFFFF"/>
    </w:rPr>
  </w:style>
  <w:style w:type="character" w:customStyle="1" w:styleId="BodyTextChar">
    <w:name w:val="! Body Text Char"/>
    <w:basedOn w:val="paragraphChar"/>
    <w:link w:val="BodyText"/>
    <w:rsid w:val="004D1D55"/>
    <w:rPr>
      <w:rFonts w:ascii="Palatino Linotype" w:eastAsia="Arial Unicode MS" w:hAnsi="Palatino Linotype" w:cs="Arial"/>
      <w:color w:val="404040"/>
      <w:szCs w:val="22"/>
      <w:u w:color="000000"/>
      <w:bdr w:val="nil"/>
      <w:lang w:val="en-GB"/>
    </w:rPr>
  </w:style>
  <w:style w:type="character" w:customStyle="1" w:styleId="LOCKEDCONTENTDONOTUSEChar">
    <w:name w:val="LOCKED_CONTENT_DO_NOT_USE Char"/>
    <w:basedOn w:val="DefaultParagraphFont"/>
    <w:link w:val="LOCKEDCONTENTDONOTUSE"/>
    <w:rsid w:val="007B7544"/>
    <w:rPr>
      <w:rFonts w:ascii="Palatino Linotype" w:eastAsia="Times New Roman" w:hAnsi="Palatino Linotype" w:cs="Times New Roman"/>
      <w:i/>
      <w:noProof/>
      <w:color w:val="808080" w:themeColor="background1" w:themeShade="80"/>
      <w:sz w:val="13"/>
      <w:szCs w:val="13"/>
      <w:lang w:val="en-GB"/>
    </w:rPr>
  </w:style>
  <w:style w:type="paragraph" w:styleId="TOCHeading">
    <w:name w:val="TOC Heading"/>
    <w:basedOn w:val="Heading1"/>
    <w:next w:val="Normal"/>
    <w:uiPriority w:val="39"/>
    <w:unhideWhenUsed/>
    <w:rsid w:val="009460A2"/>
    <w:pPr>
      <w:spacing w:line="259" w:lineRule="auto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9460A2"/>
    <w:pPr>
      <w:spacing w:after="100"/>
      <w:ind w:left="220"/>
    </w:pPr>
  </w:style>
  <w:style w:type="paragraph" w:customStyle="1" w:styleId="Title1">
    <w:name w:val="!Title"/>
    <w:basedOn w:val="DocumentTitle"/>
    <w:next w:val="Title"/>
    <w:link w:val="TitleChar1"/>
    <w:autoRedefine/>
    <w:rsid w:val="009A2572"/>
  </w:style>
  <w:style w:type="paragraph" w:customStyle="1" w:styleId="Bold">
    <w:name w:val="!Bold"/>
    <w:basedOn w:val="Normal"/>
    <w:link w:val="BoldChar"/>
    <w:rsid w:val="009A2572"/>
    <w:pPr>
      <w:jc w:val="center"/>
    </w:pPr>
    <w:rPr>
      <w:rFonts w:ascii="Palatino Linotype" w:hAnsi="Palatino Linotype"/>
      <w:b/>
      <w:color w:val="467E90"/>
    </w:rPr>
  </w:style>
  <w:style w:type="character" w:customStyle="1" w:styleId="TitleChar1">
    <w:name w:val="!Title Char"/>
    <w:basedOn w:val="DocumentTitleChar"/>
    <w:link w:val="Title1"/>
    <w:rsid w:val="009A2572"/>
    <w:rPr>
      <w:rFonts w:ascii="Palatino Linotype" w:eastAsiaTheme="majorEastAsia" w:hAnsi="Palatino Linotype" w:cstheme="majorBidi"/>
      <w:b/>
      <w:noProof/>
      <w:spacing w:val="-10"/>
      <w:kern w:val="28"/>
      <w:sz w:val="56"/>
      <w:szCs w:val="56"/>
      <w:lang w:val="en-GB"/>
    </w:rPr>
  </w:style>
  <w:style w:type="paragraph" w:customStyle="1" w:styleId="Headering">
    <w:name w:val="Headering"/>
    <w:basedOn w:val="Title1"/>
    <w:rsid w:val="009A2572"/>
  </w:style>
  <w:style w:type="character" w:customStyle="1" w:styleId="BoldChar">
    <w:name w:val="!Bold Char"/>
    <w:basedOn w:val="Heading2Char"/>
    <w:link w:val="Bold"/>
    <w:rsid w:val="009A2572"/>
    <w:rPr>
      <w:rFonts w:ascii="Palatino Linotype" w:eastAsia="Times New Roman" w:hAnsi="Palatino Linotype" w:cs="Times New Roman"/>
      <w:b/>
      <w:color w:val="467E90"/>
      <w:sz w:val="22"/>
      <w:szCs w:val="20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9E3044"/>
    <w:rPr>
      <w:rFonts w:ascii="Palatino Linotype" w:eastAsia="Times New Roman" w:hAnsi="Palatino Linotype" w:cs="Arial"/>
      <w:color w:val="C81A1A" w:themeColor="accent6"/>
      <w:sz w:val="32"/>
      <w:szCs w:val="32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rsid w:val="005011C7"/>
    <w:rPr>
      <w:rFonts w:asciiTheme="majorHAnsi" w:eastAsiaTheme="majorEastAsia" w:hAnsiTheme="majorHAnsi" w:cstheme="majorBidi"/>
      <w:i/>
      <w:iCs/>
      <w:color w:val="417586" w:themeColor="accent1" w:themeShade="BF"/>
      <w:sz w:val="22"/>
      <w:szCs w:val="20"/>
      <w:lang w:val="en-GB"/>
    </w:rPr>
  </w:style>
  <w:style w:type="paragraph" w:styleId="TOC1">
    <w:name w:val="toc 1"/>
    <w:basedOn w:val="Normal"/>
    <w:next w:val="Normal"/>
    <w:autoRedefine/>
    <w:uiPriority w:val="39"/>
    <w:unhideWhenUsed/>
    <w:rsid w:val="00C17EF4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310C2C"/>
    <w:pPr>
      <w:spacing w:after="100"/>
      <w:ind w:left="440"/>
    </w:pPr>
  </w:style>
  <w:style w:type="character" w:styleId="FollowedHyperlink">
    <w:name w:val="FollowedHyperlink"/>
    <w:basedOn w:val="DefaultParagraphFont"/>
    <w:uiPriority w:val="99"/>
    <w:semiHidden/>
    <w:unhideWhenUsed/>
    <w:rsid w:val="00ED35AB"/>
    <w:rPr>
      <w:color w:val="9F6715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79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55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663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0463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1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12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848033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062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973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5501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568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546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249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6852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356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129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6910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3540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8474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043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014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42094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4044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593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19340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626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1922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03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068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7171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3750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0426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429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16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1702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33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829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99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497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933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630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378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0449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78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22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4414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18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1575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7114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39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255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815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6030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270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781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456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25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358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6738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859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5538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6614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9753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19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255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31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1235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196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827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340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6103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04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36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9170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789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381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436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795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780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609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2901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636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152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1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4565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040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969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9310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352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285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1324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7534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706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154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2404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30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01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1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81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56832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5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86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9498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212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9358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596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0144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087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267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49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6868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514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4181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0303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843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821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15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8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878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800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314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28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648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4372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247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131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3439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0633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950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316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0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4814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925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0494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29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882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6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78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021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763799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70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1828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8387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9444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340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15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3666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4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6767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258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3437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46125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6246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5248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858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703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4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1099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17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872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6998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459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312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222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58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8003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6210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3324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574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214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619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75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21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2042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2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198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3296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333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21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286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7143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076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5886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07835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5313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52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920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8459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14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99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40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058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161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52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jubileecentre.ac.uk/userfiles/jubileecentre/pdf/Primary%20Programme%20of%20Study/Primary_Teacher's_Guide.pdf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AnkerValley.org/" TargetMode="External"/></Relationships>
</file>

<file path=word/theme/theme1.xml><?xml version="1.0" encoding="utf-8"?>
<a:theme xmlns:a="http://schemas.openxmlformats.org/drawingml/2006/main" name="Office Theme">
  <a:themeElements>
    <a:clrScheme name="Custom 9">
      <a:dk1>
        <a:sysClr val="windowText" lastClr="000000"/>
      </a:dk1>
      <a:lt1>
        <a:sysClr val="window" lastClr="FFFFFF"/>
      </a:lt1>
      <a:dk2>
        <a:srgbClr val="373545"/>
      </a:dk2>
      <a:lt2>
        <a:srgbClr val="CEDBE6"/>
      </a:lt2>
      <a:accent1>
        <a:srgbClr val="5B9BB0"/>
      </a:accent1>
      <a:accent2>
        <a:srgbClr val="8BB9C7"/>
      </a:accent2>
      <a:accent3>
        <a:srgbClr val="487C8E"/>
      </a:accent3>
      <a:accent4>
        <a:srgbClr val="7A8C8E"/>
      </a:accent4>
      <a:accent5>
        <a:srgbClr val="84ACB6"/>
      </a:accent5>
      <a:accent6>
        <a:srgbClr val="C81A1A"/>
      </a:accent6>
      <a:hlink>
        <a:srgbClr val="6B9F25"/>
      </a:hlink>
      <a:folHlink>
        <a:srgbClr val="9F6715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6F0486823C7B543B236F34C493A6CE1" ma:contentTypeVersion="12" ma:contentTypeDescription="Create a new document." ma:contentTypeScope="" ma:versionID="25397ecc35b12a84ec019530abea4d38">
  <xsd:schema xmlns:xsd="http://www.w3.org/2001/XMLSchema" xmlns:xs="http://www.w3.org/2001/XMLSchema" xmlns:p="http://schemas.microsoft.com/office/2006/metadata/properties" xmlns:ns2="bda3dd82-fc88-487a-a292-a007683c9a0a" xmlns:ns3="a05b2ead-8340-48e1-8059-ef3c257c748a" targetNamespace="http://schemas.microsoft.com/office/2006/metadata/properties" ma:root="true" ma:fieldsID="15d9e4f5aa18a645f96a705c52f1a5a3" ns2:_="" ns3:_="">
    <xsd:import namespace="bda3dd82-fc88-487a-a292-a007683c9a0a"/>
    <xsd:import namespace="a05b2ead-8340-48e1-8059-ef3c257c74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a3dd82-fc88-487a-a292-a007683c9a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05b2ead-8340-48e1-8059-ef3c257c748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F3B76EF-A187-466A-A129-E94FCDF9A7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da3dd82-fc88-487a-a292-a007683c9a0a"/>
    <ds:schemaRef ds:uri="a05b2ead-8340-48e1-8059-ef3c257c74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3496F42-712F-4A3E-AF67-64BFAFAE80F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206FDA0-1DED-48D9-B991-5C5BB0B5E6F3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FC92874-D131-444F-8149-4170BDFB25A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2077</Words>
  <Characters>11842</Characters>
  <Application>Microsoft Office Word</Application>
  <DocSecurity>0</DocSecurity>
  <Lines>98</Lines>
  <Paragraphs>27</Paragraphs>
  <ScaleCrop>false</ScaleCrop>
  <Company>PHRP</Company>
  <LinksUpToDate>false</LinksUpToDate>
  <CharactersWithSpaces>13892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Caroline</dc:creator>
  <cp:lastModifiedBy>Natalie Horlor</cp:lastModifiedBy>
  <cp:revision>2</cp:revision>
  <cp:lastPrinted>2019-02-05T12:36:00Z</cp:lastPrinted>
  <dcterms:created xsi:type="dcterms:W3CDTF">2024-07-17T13:54:00Z</dcterms:created>
  <dcterms:modified xsi:type="dcterms:W3CDTF">2024-07-17T13:54:00Z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0x01010046F0486823C7B543B236F34C493A6CE1</vt:lpwstr>
  </property>
</Properties>
</file>